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22BD1" w:rsidRDefault="00367BEC">
                <w:pPr>
                  <w:rPr>
                    <w:rFonts w:ascii="Arial (W1)" w:hAnsi="Arial (W1)"/>
                    <w:b/>
                    <w:bCs/>
                    <w:noProof w:val="0"/>
                    <w:sz w:val="28"/>
                    <w:szCs w:val="28"/>
                  </w:rPr>
                </w:pPr>
                <w:r>
                  <w:rPr>
                    <w:rFonts w:hint="cs"/>
                    <w:b/>
                    <w:bCs/>
                    <w:noProof w:val="0"/>
                    <w:sz w:val="28"/>
                    <w:rtl/>
                  </w:rPr>
                  <w:t>תובעים</w:t>
                </w:r>
              </w:p>
            </w:sdtContent>
          </w:sdt>
        </w:tc>
        <w:tc>
          <w:tcPr>
            <w:tcW w:w="5571" w:type="dxa"/>
          </w:tcPr>
          <w:p w:rsidR="00213B9C" w:rsidRDefault="00213B9C" w:rsidP="00213B9C">
            <w:pPr>
              <w:rPr>
                <w:rFonts w:ascii="Arial (W1)" w:hAnsi="Arial (W1)"/>
                <w:b/>
                <w:bCs/>
                <w:noProof w:val="0"/>
                <w:sz w:val="28"/>
                <w:szCs w:val="28"/>
                <w:rtl/>
              </w:rPr>
            </w:pPr>
          </w:p>
          <w:p w:rsidR="00D11A29" w:rsidRPr="00213B9C" w:rsidRDefault="00213B9C" w:rsidP="00213B9C">
            <w:pPr>
              <w:rPr>
                <w:rFonts w:ascii="Arial" w:hAnsi="Arial"/>
                <w:b/>
                <w:bCs/>
                <w:noProof w:val="0"/>
                <w:sz w:val="26"/>
                <w:szCs w:val="26"/>
                <w:rtl/>
              </w:rPr>
            </w:pPr>
            <w:r>
              <w:rPr>
                <w:rFonts w:hint="cs"/>
                <w:b/>
                <w:bCs/>
                <w:noProof w:val="0"/>
                <w:sz w:val="28"/>
                <w:rtl/>
              </w:rPr>
              <w:t>1.הבן המאומץ</w:t>
            </w:r>
            <w:r w:rsidR="00E44DDF" w:rsidRPr="00213B9C">
              <w:rPr>
                <w:rFonts w:hint="cs"/>
                <w:b/>
                <w:bCs/>
                <w:noProof w:val="0"/>
                <w:sz w:val="28"/>
                <w:rtl/>
              </w:rPr>
              <w:t xml:space="preserve"> </w:t>
            </w:r>
            <w:r>
              <w:rPr>
                <w:rFonts w:ascii="Arial" w:hAnsi="Arial" w:hint="cs"/>
                <w:b/>
                <w:bCs/>
                <w:noProof w:val="0"/>
                <w:sz w:val="26"/>
                <w:szCs w:val="26"/>
                <w:rtl/>
              </w:rPr>
              <w:t>י"פ</w:t>
            </w:r>
          </w:p>
          <w:p w:rsidR="006816EC" w:rsidRDefault="00B965A6" w:rsidP="00213B9C">
            <w:pPr>
              <w:rPr>
                <w:rFonts w:ascii="Arial (W1)" w:hAnsi="Arial (W1)"/>
                <w:b/>
                <w:bCs/>
                <w:noProof w:val="0"/>
                <w:sz w:val="28"/>
                <w:szCs w:val="28"/>
              </w:rPr>
            </w:pPr>
            <w:sdt>
              <w:sdtPr>
                <w:rPr>
                  <w:rFonts w:hint="cs"/>
                  <w:b/>
                  <w:bCs/>
                  <w:noProof w:val="0"/>
                  <w:sz w:val="28"/>
                  <w:rtl/>
                </w:rPr>
                <w:alias w:val="1478"/>
                <w:tag w:val="1478"/>
                <w:id w:val="633539511"/>
                <w:text w:multiLine="1"/>
              </w:sdtPr>
              <w:sdtEndPr/>
              <w:sdtContent>
                <w:r w:rsidR="00213B9C">
                  <w:rPr>
                    <w:rFonts w:hint="cs"/>
                    <w:b/>
                    <w:bCs/>
                    <w:noProof w:val="0"/>
                    <w:sz w:val="28"/>
                    <w:rtl/>
                  </w:rPr>
                  <w:t>2.הבת ע"פ</w:t>
                </w:r>
                <w:r w:rsidR="00213B9C" w:rsidRPr="00213B9C">
                  <w:rPr>
                    <w:b/>
                    <w:bCs/>
                    <w:noProof w:val="0"/>
                    <w:sz w:val="28"/>
                    <w:rtl/>
                  </w:rPr>
                  <w:br/>
                </w:r>
                <w:r w:rsidR="00213B9C" w:rsidRPr="00213B9C">
                  <w:rPr>
                    <w:rFonts w:hint="cs"/>
                    <w:b/>
                    <w:bCs/>
                    <w:noProof w:val="0"/>
                    <w:sz w:val="28"/>
                    <w:rtl/>
                  </w:rPr>
                  <w:t xml:space="preserve">3. </w:t>
                </w:r>
                <w:r w:rsidR="00213B9C">
                  <w:rPr>
                    <w:rFonts w:hint="cs"/>
                    <w:b/>
                    <w:bCs/>
                    <w:noProof w:val="0"/>
                    <w:sz w:val="28"/>
                    <w:rtl/>
                  </w:rPr>
                  <w:t>הבן ק"פ</w:t>
                </w:r>
                <w:r w:rsidR="00213B9C" w:rsidRPr="00213B9C">
                  <w:rPr>
                    <w:b/>
                    <w:bCs/>
                    <w:noProof w:val="0"/>
                    <w:sz w:val="28"/>
                    <w:rtl/>
                  </w:rPr>
                  <w:br/>
                </w:r>
              </w:sdtContent>
            </w:sdt>
            <w:r w:rsidR="00D11A29">
              <w:rPr>
                <w:rFonts w:ascii="Arial" w:hAnsi="Arial" w:hint="cs"/>
                <w:b/>
                <w:bCs/>
                <w:noProof w:val="0"/>
                <w:sz w:val="26"/>
                <w:szCs w:val="26"/>
                <w:rtl/>
              </w:rPr>
              <w:t xml:space="preserve">שלושתם </w:t>
            </w:r>
            <w:r w:rsidR="00E44DDF">
              <w:rPr>
                <w:rFonts w:ascii="Arial" w:hAnsi="Arial"/>
                <w:b/>
                <w:bCs/>
                <w:noProof w:val="0"/>
                <w:sz w:val="26"/>
                <w:szCs w:val="26"/>
                <w:rtl/>
              </w:rPr>
              <w:t>ע"י ב"כ עוה"</w:t>
            </w:r>
            <w:r w:rsidR="00E44DDF" w:rsidRPr="00D11A29">
              <w:rPr>
                <w:rFonts w:ascii="Arial" w:hAnsi="Arial"/>
                <w:b/>
                <w:bCs/>
                <w:noProof w:val="0"/>
                <w:sz w:val="26"/>
                <w:szCs w:val="26"/>
                <w:rtl/>
              </w:rPr>
              <w:t>ד</w:t>
            </w:r>
            <w:r w:rsidR="00D11A29" w:rsidRPr="00D11A29">
              <w:rPr>
                <w:rFonts w:ascii="Arial (W1)" w:hAnsi="Arial (W1)" w:hint="cs"/>
                <w:b/>
                <w:bCs/>
                <w:noProof w:val="0"/>
                <w:sz w:val="26"/>
                <w:szCs w:val="26"/>
                <w:rtl/>
              </w:rPr>
              <w:t xml:space="preserve"> אור גל</w:t>
            </w:r>
            <w:r w:rsidR="00D11A29">
              <w:rPr>
                <w:rFonts w:ascii="Arial (W1)" w:hAnsi="Arial (W1)" w:hint="cs"/>
                <w:b/>
                <w:bCs/>
                <w:noProof w:val="0"/>
                <w:sz w:val="26"/>
                <w:szCs w:val="26"/>
                <w:rtl/>
              </w:rPr>
              <w:t>-</w:t>
            </w:r>
            <w:r w:rsidR="00D11A29" w:rsidRPr="00D11A29">
              <w:rPr>
                <w:rFonts w:ascii="Arial (W1)" w:hAnsi="Arial (W1)" w:hint="cs"/>
                <w:b/>
                <w:bCs/>
                <w:noProof w:val="0"/>
                <w:sz w:val="26"/>
                <w:szCs w:val="26"/>
                <w:rtl/>
              </w:rPr>
              <w:t>און</w:t>
            </w:r>
            <w:r w:rsidR="00D11A29">
              <w:rPr>
                <w:rFonts w:ascii="Arial (W1)" w:hAnsi="Arial (W1)" w:hint="cs"/>
                <w:b/>
                <w:bCs/>
                <w:noProof w:val="0"/>
                <w:sz w:val="26"/>
                <w:szCs w:val="26"/>
                <w:rtl/>
              </w:rPr>
              <w:t xml:space="preserve"> ו/או עפרי קידר</w:t>
            </w:r>
          </w:p>
        </w:tc>
      </w:tr>
      <w:tr w:rsidR="006816EC" w:rsidTr="006816EC">
        <w:trPr>
          <w:jc w:val="center"/>
        </w:trPr>
        <w:tc>
          <w:tcPr>
            <w:tcW w:w="8820" w:type="dxa"/>
            <w:gridSpan w:val="3"/>
          </w:tcPr>
          <w:p w:rsidR="006816EC" w:rsidRPr="00213B9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B965A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D11A29" w:rsidRPr="00D11A29" w:rsidRDefault="00B965A6" w:rsidP="00213B9C">
            <w:pPr>
              <w:rPr>
                <w:rFonts w:ascii="Arial" w:hAnsi="Arial"/>
                <w:b/>
                <w:bCs/>
                <w:noProof w:val="0"/>
                <w:sz w:val="26"/>
                <w:szCs w:val="26"/>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213B9C">
                  <w:rPr>
                    <w:rFonts w:hint="cs"/>
                    <w:b/>
                    <w:bCs/>
                    <w:noProof w:val="0"/>
                    <w:sz w:val="28"/>
                    <w:rtl/>
                  </w:rPr>
                  <w:t>הבת המתנגדת מ"פ</w:t>
                </w:r>
              </w:sdtContent>
            </w:sdt>
          </w:p>
          <w:p w:rsidR="006816EC" w:rsidRPr="00D11A29" w:rsidRDefault="00E44DDF" w:rsidP="00D11A29">
            <w:pPr>
              <w:rPr>
                <w:rFonts w:ascii="Arial (W1)" w:hAnsi="Arial (W1)"/>
                <w:b/>
                <w:bCs/>
                <w:noProof w:val="0"/>
                <w:sz w:val="26"/>
                <w:szCs w:val="26"/>
              </w:rPr>
            </w:pPr>
            <w:r w:rsidRPr="00D11A29">
              <w:rPr>
                <w:rFonts w:ascii="Arial" w:hAnsi="Arial"/>
                <w:b/>
                <w:bCs/>
                <w:noProof w:val="0"/>
                <w:sz w:val="26"/>
                <w:szCs w:val="26"/>
                <w:rtl/>
              </w:rPr>
              <w:t>ע"י ב"כ עוה"ד</w:t>
            </w:r>
            <w:r w:rsidR="00D11A29" w:rsidRPr="00D11A29">
              <w:rPr>
                <w:rFonts w:ascii="Arial (W1)" w:hAnsi="Arial (W1)" w:hint="cs"/>
                <w:b/>
                <w:bCs/>
                <w:noProof w:val="0"/>
                <w:sz w:val="26"/>
                <w:szCs w:val="26"/>
                <w:rtl/>
              </w:rPr>
              <w:t xml:space="preserve"> רונן</w:t>
            </w:r>
            <w:r w:rsidR="00D11A29">
              <w:rPr>
                <w:rFonts w:ascii="Arial (W1)" w:hAnsi="Arial (W1)" w:hint="cs"/>
                <w:b/>
                <w:bCs/>
                <w:noProof w:val="0"/>
                <w:sz w:val="28"/>
                <w:szCs w:val="28"/>
                <w:rtl/>
              </w:rPr>
              <w:t xml:space="preserve"> </w:t>
            </w:r>
            <w:r w:rsidR="00D11A29" w:rsidRPr="00D11A29">
              <w:rPr>
                <w:rFonts w:ascii="Arial (W1)" w:hAnsi="Arial (W1)" w:hint="cs"/>
                <w:b/>
                <w:bCs/>
                <w:noProof w:val="0"/>
                <w:sz w:val="26"/>
                <w:szCs w:val="26"/>
                <w:rtl/>
              </w:rPr>
              <w:t>ליבוביץ ו/או מילי שמרון</w:t>
            </w:r>
          </w:p>
          <w:p w:rsidR="006816EC" w:rsidRDefault="00B965A6">
            <w:pPr>
              <w:rPr>
                <w:rFonts w:ascii="Arial (W1)" w:hAnsi="Arial (W1)"/>
                <w:b/>
                <w:bCs/>
                <w:noProof w:val="0"/>
                <w:sz w:val="28"/>
                <w:szCs w:val="28"/>
              </w:rPr>
            </w:pPr>
            <w:sdt>
              <w:sdtPr>
                <w:rPr>
                  <w:rFonts w:hint="cs"/>
                  <w:rtl/>
                </w:rPr>
                <w:alias w:val="1571"/>
                <w:tag w:val="1571"/>
                <w:id w:val="-153380119"/>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279869713"/>
                <w:text w:multiLine="1"/>
              </w:sdtPr>
              <w:sdtEndPr/>
              <w:sdtContent>
                <w:r w:rsidR="00FB3C14">
                  <w:rPr>
                    <w:rFonts w:hint="cs"/>
                    <w:b/>
                    <w:bCs/>
                    <w:noProof w:val="0"/>
                    <w:sz w:val="28"/>
                    <w:rtl/>
                  </w:rPr>
                  <w:t>פרקליטות מחוז תל אביב אזרחי</w:t>
                </w:r>
              </w:sdtContent>
            </w:sdt>
            <w:r w:rsidR="009C358E" w:rsidRPr="009C358E">
              <w:rPr>
                <w:rFonts w:hint="cs"/>
                <w:b/>
                <w:bCs/>
                <w:noProof w:val="0"/>
                <w:sz w:val="28"/>
                <w:rtl/>
              </w:rPr>
              <w:t xml:space="preserve"> </w:t>
            </w:r>
            <w:sdt>
              <w:sdtPr>
                <w:rPr>
                  <w:rFonts w:hint="cs"/>
                  <w:b/>
                  <w:bCs/>
                  <w:noProof w:val="0"/>
                  <w:sz w:val="28"/>
                  <w:rtl/>
                </w:rPr>
                <w:alias w:val="2317"/>
                <w:tag w:val="2317"/>
                <w:id w:val="2093803472"/>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2107799852"/>
                <w:lock w:val="contentLocked"/>
                <w:placeholder>
                  <w:docPart w:val="4C0CD05467694806A8B4ED31ED85F270"/>
                </w:placeholder>
                <w:text w:multiLine="1"/>
              </w:sdtPr>
              <w:sdtEndPr/>
              <w:sdtContent>
                <w:r w:rsidR="00FB3C14">
                  <w:rPr>
                    <w:rFonts w:hint="eastAsia"/>
                    <w:b/>
                    <w:bCs/>
                    <w:noProof w:val="0"/>
                    <w:sz w:val="28"/>
                    <w:rtl/>
                  </w:rPr>
                  <w:t>570000881</w:t>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2667F" w:rsidRDefault="00D11A29" w:rsidP="00213B9C">
      <w:pPr>
        <w:spacing w:line="360" w:lineRule="auto"/>
        <w:jc w:val="both"/>
        <w:rPr>
          <w:rFonts w:ascii="Arial" w:hAnsi="Arial"/>
          <w:noProof w:val="0"/>
          <w:rtl/>
        </w:rPr>
      </w:pPr>
      <w:r>
        <w:rPr>
          <w:rFonts w:ascii="Arial" w:hAnsi="Arial" w:hint="cs"/>
          <w:noProof w:val="0"/>
          <w:rtl/>
        </w:rPr>
        <w:t>ל</w:t>
      </w:r>
      <w:r w:rsidR="00D74EAB">
        <w:rPr>
          <w:rFonts w:ascii="Arial" w:hAnsi="Arial" w:hint="cs"/>
          <w:noProof w:val="0"/>
          <w:rtl/>
        </w:rPr>
        <w:t>פניי תביעה למתן סעד הצהרתי</w:t>
      </w:r>
      <w:r w:rsidR="0026048E">
        <w:rPr>
          <w:rFonts w:ascii="Arial" w:hAnsi="Arial" w:hint="cs"/>
          <w:noProof w:val="0"/>
          <w:rtl/>
        </w:rPr>
        <w:t xml:space="preserve">, במסגרתה, </w:t>
      </w:r>
      <w:r w:rsidR="001F2553">
        <w:rPr>
          <w:rFonts w:ascii="Arial" w:hAnsi="Arial" w:hint="cs"/>
          <w:noProof w:val="0"/>
          <w:rtl/>
        </w:rPr>
        <w:t>התובעים מבקשים כי בית המשפט יצהיר ש</w:t>
      </w:r>
      <w:r w:rsidR="00D74EAB">
        <w:rPr>
          <w:rFonts w:ascii="Arial" w:hAnsi="Arial" w:hint="cs"/>
          <w:noProof w:val="0"/>
          <w:rtl/>
        </w:rPr>
        <w:t xml:space="preserve">התובע 1, </w:t>
      </w:r>
      <w:r w:rsidR="00213B9C">
        <w:rPr>
          <w:rFonts w:ascii="Arial" w:hAnsi="Arial" w:hint="cs"/>
          <w:noProof w:val="0"/>
          <w:rtl/>
        </w:rPr>
        <w:t>=</w:t>
      </w:r>
      <w:r w:rsidR="00D74EAB">
        <w:rPr>
          <w:rFonts w:ascii="Arial" w:hAnsi="Arial" w:hint="cs"/>
          <w:noProof w:val="0"/>
          <w:rtl/>
        </w:rPr>
        <w:t xml:space="preserve"> אומץ כדין על ידי </w:t>
      </w:r>
      <w:r w:rsidR="00213B9C">
        <w:rPr>
          <w:rFonts w:ascii="Arial" w:hAnsi="Arial" w:hint="cs"/>
          <w:noProof w:val="0"/>
          <w:rtl/>
        </w:rPr>
        <w:t>ל"פ</w:t>
      </w:r>
      <w:r w:rsidR="00D74EAB">
        <w:rPr>
          <w:rFonts w:ascii="Arial" w:hAnsi="Arial" w:hint="cs"/>
          <w:noProof w:val="0"/>
          <w:rtl/>
        </w:rPr>
        <w:t xml:space="preserve"> ז"ל</w:t>
      </w:r>
      <w:r w:rsidR="00AB134C">
        <w:rPr>
          <w:rFonts w:ascii="Arial" w:hAnsi="Arial" w:hint="cs"/>
          <w:noProof w:val="0"/>
          <w:rtl/>
        </w:rPr>
        <w:t xml:space="preserve"> (להלן: המנוח)</w:t>
      </w:r>
      <w:r w:rsidR="00A2667F">
        <w:rPr>
          <w:rFonts w:ascii="Arial" w:hAnsi="Arial" w:hint="cs"/>
          <w:noProof w:val="0"/>
          <w:rtl/>
        </w:rPr>
        <w:t>, או ש</w:t>
      </w:r>
      <w:r w:rsidR="00B54166">
        <w:rPr>
          <w:rFonts w:ascii="Arial" w:hAnsi="Arial" w:hint="cs"/>
          <w:noProof w:val="0"/>
          <w:rtl/>
        </w:rPr>
        <w:t xml:space="preserve">יקבע כי </w:t>
      </w:r>
      <w:r w:rsidR="00A2667F">
        <w:rPr>
          <w:rFonts w:ascii="Arial" w:hAnsi="Arial" w:hint="cs"/>
          <w:noProof w:val="0"/>
          <w:rtl/>
        </w:rPr>
        <w:t xml:space="preserve">חזקה </w:t>
      </w:r>
      <w:r w:rsidR="00B54166">
        <w:rPr>
          <w:rFonts w:ascii="Arial" w:hAnsi="Arial" w:hint="cs"/>
          <w:noProof w:val="0"/>
          <w:rtl/>
        </w:rPr>
        <w:t xml:space="preserve">שהמנוח </w:t>
      </w:r>
      <w:r w:rsidR="00A2667F">
        <w:rPr>
          <w:rFonts w:ascii="Arial" w:hAnsi="Arial" w:hint="cs"/>
          <w:noProof w:val="0"/>
          <w:rtl/>
        </w:rPr>
        <w:t>אימץ אותו כדין.</w:t>
      </w:r>
    </w:p>
    <w:p w:rsidR="00D74EAB" w:rsidRDefault="00D74EAB">
      <w:pPr>
        <w:spacing w:line="360" w:lineRule="auto"/>
        <w:jc w:val="both"/>
        <w:rPr>
          <w:rFonts w:ascii="Arial" w:hAnsi="Arial"/>
          <w:noProof w:val="0"/>
          <w:rtl/>
        </w:rPr>
      </w:pPr>
    </w:p>
    <w:p w:rsidR="00535768" w:rsidRPr="00443083" w:rsidRDefault="00535768">
      <w:pPr>
        <w:spacing w:line="360" w:lineRule="auto"/>
        <w:jc w:val="both"/>
        <w:rPr>
          <w:rFonts w:ascii="Arial" w:hAnsi="Arial"/>
          <w:b/>
          <w:bCs/>
          <w:noProof w:val="0"/>
          <w:u w:val="single"/>
          <w:rtl/>
        </w:rPr>
      </w:pPr>
      <w:r w:rsidRPr="00443083">
        <w:rPr>
          <w:rFonts w:ascii="Arial" w:hAnsi="Arial" w:hint="cs"/>
          <w:b/>
          <w:bCs/>
          <w:noProof w:val="0"/>
          <w:u w:val="single"/>
          <w:rtl/>
        </w:rPr>
        <w:t>רקע</w:t>
      </w:r>
    </w:p>
    <w:p w:rsidR="00505A9E" w:rsidRPr="00505A9E" w:rsidRDefault="00AB134C" w:rsidP="00213B9C">
      <w:pPr>
        <w:pStyle w:val="ad"/>
        <w:numPr>
          <w:ilvl w:val="0"/>
          <w:numId w:val="3"/>
        </w:numPr>
        <w:spacing w:line="360" w:lineRule="auto"/>
        <w:jc w:val="both"/>
        <w:rPr>
          <w:rFonts w:ascii="Arial" w:hAnsi="Arial"/>
          <w:noProof w:val="0"/>
          <w:rtl/>
        </w:rPr>
      </w:pPr>
      <w:r w:rsidRPr="00505A9E">
        <w:rPr>
          <w:rFonts w:ascii="Arial" w:hAnsi="Arial" w:hint="cs"/>
          <w:noProof w:val="0"/>
          <w:rtl/>
        </w:rPr>
        <w:t>התובע</w:t>
      </w:r>
      <w:r w:rsidR="00505A9E" w:rsidRPr="00505A9E">
        <w:rPr>
          <w:rFonts w:ascii="Arial" w:hAnsi="Arial" w:hint="cs"/>
          <w:noProof w:val="0"/>
          <w:rtl/>
        </w:rPr>
        <w:t xml:space="preserve"> 1</w:t>
      </w:r>
      <w:r w:rsidRPr="00505A9E">
        <w:rPr>
          <w:rFonts w:ascii="Arial" w:hAnsi="Arial" w:hint="cs"/>
          <w:noProof w:val="0"/>
          <w:rtl/>
        </w:rPr>
        <w:t xml:space="preserve"> נולד בפולין בשנת</w:t>
      </w:r>
      <w:r w:rsidR="00505A9E" w:rsidRPr="00505A9E">
        <w:rPr>
          <w:rFonts w:ascii="Arial" w:hAnsi="Arial" w:hint="cs"/>
          <w:noProof w:val="0"/>
          <w:rtl/>
        </w:rPr>
        <w:t xml:space="preserve"> 1961, לאמו</w:t>
      </w:r>
      <w:r w:rsidRPr="00505A9E">
        <w:rPr>
          <w:rFonts w:ascii="Arial" w:hAnsi="Arial" w:hint="cs"/>
          <w:noProof w:val="0"/>
          <w:rtl/>
        </w:rPr>
        <w:t xml:space="preserve"> </w:t>
      </w:r>
      <w:r w:rsidR="00505A9E" w:rsidRPr="00505A9E">
        <w:rPr>
          <w:rFonts w:ascii="Arial" w:hAnsi="Arial" w:hint="cs"/>
          <w:noProof w:val="0"/>
          <w:rtl/>
        </w:rPr>
        <w:t>ג</w:t>
      </w:r>
      <w:r w:rsidR="00213B9C">
        <w:rPr>
          <w:rFonts w:ascii="Arial" w:hAnsi="Arial" w:hint="cs"/>
          <w:noProof w:val="0"/>
          <w:rtl/>
        </w:rPr>
        <w:t>"פ</w:t>
      </w:r>
      <w:r w:rsidR="00505A9E" w:rsidRPr="00505A9E">
        <w:rPr>
          <w:rFonts w:ascii="Arial" w:hAnsi="Arial" w:hint="cs"/>
          <w:noProof w:val="0"/>
          <w:rtl/>
        </w:rPr>
        <w:t xml:space="preserve"> ז"ל (להלן: האם המנוחה). </w:t>
      </w:r>
    </w:p>
    <w:p w:rsidR="00505A9E" w:rsidRPr="00505A9E" w:rsidRDefault="00505A9E" w:rsidP="00505A9E">
      <w:pPr>
        <w:pStyle w:val="ad"/>
        <w:spacing w:line="360" w:lineRule="auto"/>
        <w:jc w:val="both"/>
        <w:rPr>
          <w:rFonts w:ascii="Arial" w:hAnsi="Arial"/>
          <w:noProof w:val="0"/>
        </w:rPr>
      </w:pPr>
      <w:r>
        <w:rPr>
          <w:rFonts w:ascii="Arial" w:hAnsi="Arial" w:hint="cs"/>
          <w:noProof w:val="0"/>
          <w:rtl/>
        </w:rPr>
        <w:t>ז</w:t>
      </w:r>
      <w:r w:rsidRPr="00505A9E">
        <w:rPr>
          <w:rFonts w:ascii="Arial" w:hAnsi="Arial" w:hint="cs"/>
          <w:noProof w:val="0"/>
          <w:rtl/>
        </w:rPr>
        <w:t>הות אביו הביולוגי לא ידועה ואינה רשומה.</w:t>
      </w:r>
    </w:p>
    <w:p w:rsidR="00505A9E" w:rsidRDefault="00505A9E" w:rsidP="00505A9E">
      <w:pPr>
        <w:pStyle w:val="ad"/>
        <w:spacing w:line="360" w:lineRule="auto"/>
        <w:jc w:val="both"/>
        <w:rPr>
          <w:rFonts w:ascii="Arial" w:hAnsi="Arial"/>
          <w:noProof w:val="0"/>
        </w:rPr>
      </w:pPr>
    </w:p>
    <w:p w:rsidR="00AB134C" w:rsidRDefault="00505A9E" w:rsidP="00087B2D">
      <w:pPr>
        <w:pStyle w:val="ad"/>
        <w:numPr>
          <w:ilvl w:val="0"/>
          <w:numId w:val="3"/>
        </w:numPr>
        <w:spacing w:line="360" w:lineRule="auto"/>
        <w:jc w:val="both"/>
        <w:rPr>
          <w:rFonts w:ascii="Arial" w:hAnsi="Arial"/>
          <w:noProof w:val="0"/>
        </w:rPr>
      </w:pPr>
      <w:r>
        <w:rPr>
          <w:rFonts w:ascii="Arial" w:hAnsi="Arial" w:hint="cs"/>
          <w:noProof w:val="0"/>
          <w:rtl/>
        </w:rPr>
        <w:t xml:space="preserve">האם המנוחה עלתה ארצה עם התובע 1 </w:t>
      </w:r>
      <w:r w:rsidR="00AB134C">
        <w:rPr>
          <w:rFonts w:ascii="Arial" w:hAnsi="Arial" w:hint="cs"/>
          <w:noProof w:val="0"/>
          <w:rtl/>
        </w:rPr>
        <w:t>בשנת 1963</w:t>
      </w:r>
      <w:r>
        <w:rPr>
          <w:rFonts w:ascii="Arial" w:hAnsi="Arial" w:hint="cs"/>
          <w:noProof w:val="0"/>
          <w:rtl/>
        </w:rPr>
        <w:t xml:space="preserve"> ו</w:t>
      </w:r>
      <w:r w:rsidR="00AB134C">
        <w:rPr>
          <w:rFonts w:ascii="Arial" w:hAnsi="Arial" w:hint="cs"/>
          <w:noProof w:val="0"/>
          <w:rtl/>
        </w:rPr>
        <w:t xml:space="preserve">בישראל </w:t>
      </w:r>
      <w:r>
        <w:rPr>
          <w:rFonts w:ascii="Arial" w:hAnsi="Arial" w:hint="cs"/>
          <w:noProof w:val="0"/>
          <w:rtl/>
        </w:rPr>
        <w:t xml:space="preserve">הכירה </w:t>
      </w:r>
      <w:r w:rsidR="00AB134C">
        <w:rPr>
          <w:rFonts w:ascii="Arial" w:hAnsi="Arial" w:hint="cs"/>
          <w:noProof w:val="0"/>
          <w:rtl/>
        </w:rPr>
        <w:t>את המנוח</w:t>
      </w:r>
      <w:r>
        <w:rPr>
          <w:rFonts w:ascii="Arial" w:hAnsi="Arial" w:hint="cs"/>
          <w:noProof w:val="0"/>
          <w:rtl/>
        </w:rPr>
        <w:t xml:space="preserve">. </w:t>
      </w:r>
      <w:r w:rsidR="00087B2D">
        <w:rPr>
          <w:rFonts w:ascii="Arial" w:hAnsi="Arial" w:hint="cs"/>
          <w:noProof w:val="0"/>
          <w:rtl/>
        </w:rPr>
        <w:t>ה</w:t>
      </w:r>
      <w:r>
        <w:rPr>
          <w:rFonts w:ascii="Arial" w:hAnsi="Arial" w:hint="cs"/>
          <w:noProof w:val="0"/>
          <w:rtl/>
        </w:rPr>
        <w:t xml:space="preserve">שניים </w:t>
      </w:r>
      <w:r w:rsidR="00AB134C">
        <w:rPr>
          <w:rFonts w:ascii="Arial" w:hAnsi="Arial" w:hint="cs"/>
          <w:noProof w:val="0"/>
          <w:rtl/>
        </w:rPr>
        <w:t xml:space="preserve"> </w:t>
      </w:r>
      <w:r w:rsidR="00087B2D">
        <w:rPr>
          <w:rFonts w:ascii="Arial" w:hAnsi="Arial" w:hint="cs"/>
          <w:noProof w:val="0"/>
          <w:rtl/>
        </w:rPr>
        <w:t>נישאו בשנת 1967 ו</w:t>
      </w:r>
      <w:r w:rsidR="00AB134C">
        <w:rPr>
          <w:rFonts w:ascii="Arial" w:hAnsi="Arial" w:hint="cs"/>
          <w:noProof w:val="0"/>
          <w:rtl/>
        </w:rPr>
        <w:t>נולדו</w:t>
      </w:r>
      <w:r w:rsidR="00087B2D">
        <w:rPr>
          <w:rFonts w:ascii="Arial" w:hAnsi="Arial" w:hint="cs"/>
          <w:noProof w:val="0"/>
          <w:rtl/>
        </w:rPr>
        <w:t xml:space="preserve"> להם</w:t>
      </w:r>
      <w:r w:rsidR="00AB134C">
        <w:rPr>
          <w:rFonts w:ascii="Arial" w:hAnsi="Arial" w:hint="cs"/>
          <w:noProof w:val="0"/>
          <w:rtl/>
        </w:rPr>
        <w:t xml:space="preserve"> </w:t>
      </w:r>
      <w:r>
        <w:rPr>
          <w:rFonts w:ascii="Arial" w:hAnsi="Arial" w:hint="cs"/>
          <w:noProof w:val="0"/>
          <w:rtl/>
        </w:rPr>
        <w:t xml:space="preserve">שלושה </w:t>
      </w:r>
      <w:r w:rsidR="00AB134C">
        <w:rPr>
          <w:rFonts w:ascii="Arial" w:hAnsi="Arial" w:hint="cs"/>
          <w:noProof w:val="0"/>
          <w:rtl/>
        </w:rPr>
        <w:t>ילדים משותפים, הם התובעים 2,3 והנתבעת 1.</w:t>
      </w:r>
    </w:p>
    <w:p w:rsidR="00505A9E" w:rsidRDefault="00AA11F6" w:rsidP="002F211C">
      <w:pPr>
        <w:pStyle w:val="ad"/>
        <w:spacing w:line="360" w:lineRule="auto"/>
        <w:jc w:val="both"/>
        <w:rPr>
          <w:rFonts w:ascii="Arial" w:hAnsi="Arial"/>
          <w:noProof w:val="0"/>
          <w:rtl/>
        </w:rPr>
      </w:pPr>
      <w:r>
        <w:rPr>
          <w:rFonts w:ascii="Arial" w:hAnsi="Arial" w:hint="cs"/>
          <w:noProof w:val="0"/>
          <w:rtl/>
        </w:rPr>
        <w:t xml:space="preserve">האם </w:t>
      </w:r>
      <w:r w:rsidR="00505A9E">
        <w:rPr>
          <w:rFonts w:ascii="Arial" w:hAnsi="Arial" w:hint="cs"/>
          <w:noProof w:val="0"/>
          <w:rtl/>
        </w:rPr>
        <w:t>המנוחה ה</w:t>
      </w:r>
      <w:r>
        <w:rPr>
          <w:rFonts w:ascii="Arial" w:hAnsi="Arial" w:hint="cs"/>
          <w:noProof w:val="0"/>
          <w:rtl/>
        </w:rPr>
        <w:t xml:space="preserve">לכה לבית עולמה בשנת </w:t>
      </w:r>
      <w:r w:rsidR="002F211C">
        <w:rPr>
          <w:rFonts w:ascii="Arial" w:hAnsi="Arial" w:hint="cs"/>
          <w:noProof w:val="0"/>
          <w:rtl/>
        </w:rPr>
        <w:t>1980, אחרי מאבק במחלה קשה</w:t>
      </w:r>
      <w:r>
        <w:rPr>
          <w:rFonts w:ascii="Arial" w:hAnsi="Arial" w:hint="cs"/>
          <w:noProof w:val="0"/>
          <w:rtl/>
        </w:rPr>
        <w:t xml:space="preserve">. </w:t>
      </w:r>
    </w:p>
    <w:p w:rsidR="002F211C" w:rsidRDefault="00AA11F6" w:rsidP="001F2553">
      <w:pPr>
        <w:pStyle w:val="ad"/>
        <w:spacing w:line="360" w:lineRule="auto"/>
        <w:jc w:val="both"/>
        <w:rPr>
          <w:rFonts w:ascii="Arial" w:hAnsi="Arial"/>
          <w:noProof w:val="0"/>
          <w:rtl/>
        </w:rPr>
      </w:pPr>
      <w:r>
        <w:rPr>
          <w:rFonts w:ascii="Arial" w:hAnsi="Arial" w:hint="cs"/>
          <w:noProof w:val="0"/>
          <w:rtl/>
        </w:rPr>
        <w:lastRenderedPageBreak/>
        <w:t>ילדיה הקטנים נותרו</w:t>
      </w:r>
      <w:r w:rsidR="00505A9E">
        <w:rPr>
          <w:rFonts w:ascii="Arial" w:hAnsi="Arial" w:hint="cs"/>
          <w:noProof w:val="0"/>
          <w:rtl/>
        </w:rPr>
        <w:t xml:space="preserve"> </w:t>
      </w:r>
      <w:r>
        <w:rPr>
          <w:rFonts w:ascii="Arial" w:hAnsi="Arial" w:hint="cs"/>
          <w:noProof w:val="0"/>
          <w:rtl/>
        </w:rPr>
        <w:t>יתומים, עם אביהם</w:t>
      </w:r>
      <w:r w:rsidR="00CF230F">
        <w:rPr>
          <w:rFonts w:ascii="Arial" w:hAnsi="Arial" w:hint="cs"/>
          <w:noProof w:val="0"/>
          <w:rtl/>
        </w:rPr>
        <w:t xml:space="preserve"> ולטענת </w:t>
      </w:r>
      <w:r>
        <w:rPr>
          <w:rFonts w:ascii="Arial" w:hAnsi="Arial" w:hint="cs"/>
          <w:noProof w:val="0"/>
          <w:rtl/>
        </w:rPr>
        <w:t>התובע</w:t>
      </w:r>
      <w:r w:rsidR="001F2553">
        <w:rPr>
          <w:rFonts w:ascii="Arial" w:hAnsi="Arial" w:hint="cs"/>
          <w:noProof w:val="0"/>
          <w:rtl/>
        </w:rPr>
        <w:t>ים, גם התובע</w:t>
      </w:r>
      <w:r>
        <w:rPr>
          <w:rFonts w:ascii="Arial" w:hAnsi="Arial" w:hint="cs"/>
          <w:noProof w:val="0"/>
          <w:rtl/>
        </w:rPr>
        <w:t xml:space="preserve"> 1, שהיה באותה עת חייל</w:t>
      </w:r>
      <w:r w:rsidR="002F211C">
        <w:rPr>
          <w:rFonts w:ascii="Arial" w:hAnsi="Arial" w:hint="cs"/>
          <w:noProof w:val="0"/>
          <w:rtl/>
        </w:rPr>
        <w:t>, נותר עימם.</w:t>
      </w:r>
    </w:p>
    <w:p w:rsidR="00443083" w:rsidRDefault="00443083" w:rsidP="00CF230F">
      <w:pPr>
        <w:pStyle w:val="ad"/>
        <w:spacing w:line="360" w:lineRule="auto"/>
        <w:jc w:val="both"/>
        <w:rPr>
          <w:rFonts w:ascii="Arial" w:hAnsi="Arial"/>
          <w:noProof w:val="0"/>
          <w:rtl/>
        </w:rPr>
      </w:pPr>
    </w:p>
    <w:p w:rsidR="00CF230F" w:rsidRDefault="00CF230F" w:rsidP="001F2553">
      <w:pPr>
        <w:pStyle w:val="ad"/>
        <w:numPr>
          <w:ilvl w:val="0"/>
          <w:numId w:val="3"/>
        </w:numPr>
        <w:spacing w:line="360" w:lineRule="auto"/>
        <w:jc w:val="both"/>
        <w:rPr>
          <w:rFonts w:ascii="Arial" w:hAnsi="Arial"/>
          <w:noProof w:val="0"/>
        </w:rPr>
      </w:pPr>
      <w:r>
        <w:rPr>
          <w:rFonts w:ascii="Arial" w:hAnsi="Arial" w:hint="cs"/>
          <w:noProof w:val="0"/>
          <w:rtl/>
        </w:rPr>
        <w:t xml:space="preserve">בהמשך, האב המנוח </w:t>
      </w:r>
      <w:r w:rsidR="002F211C">
        <w:rPr>
          <w:rFonts w:ascii="Arial" w:hAnsi="Arial" w:hint="cs"/>
          <w:noProof w:val="0"/>
          <w:rtl/>
        </w:rPr>
        <w:t xml:space="preserve">הכיר </w:t>
      </w:r>
      <w:r>
        <w:rPr>
          <w:rFonts w:ascii="Arial" w:hAnsi="Arial" w:hint="cs"/>
          <w:noProof w:val="0"/>
          <w:rtl/>
        </w:rPr>
        <w:t>ב</w:t>
      </w:r>
      <w:r w:rsidR="002F211C">
        <w:rPr>
          <w:rFonts w:ascii="Arial" w:hAnsi="Arial" w:hint="cs"/>
          <w:noProof w:val="0"/>
          <w:rtl/>
        </w:rPr>
        <w:t>ת זוג חדשה</w:t>
      </w:r>
      <w:r>
        <w:rPr>
          <w:rFonts w:ascii="Arial" w:hAnsi="Arial" w:hint="cs"/>
          <w:noProof w:val="0"/>
          <w:rtl/>
        </w:rPr>
        <w:t xml:space="preserve"> וחי עימה </w:t>
      </w:r>
      <w:r w:rsidR="001F2553">
        <w:rPr>
          <w:rFonts w:ascii="Arial" w:hAnsi="Arial" w:hint="cs"/>
          <w:noProof w:val="0"/>
          <w:rtl/>
        </w:rPr>
        <w:t xml:space="preserve">במשך </w:t>
      </w:r>
      <w:r>
        <w:rPr>
          <w:rFonts w:ascii="Arial" w:hAnsi="Arial" w:hint="cs"/>
          <w:noProof w:val="0"/>
          <w:rtl/>
        </w:rPr>
        <w:t>עשרות שנים</w:t>
      </w:r>
      <w:r w:rsidR="001F2553">
        <w:rPr>
          <w:rFonts w:ascii="Arial" w:hAnsi="Arial" w:hint="cs"/>
          <w:noProof w:val="0"/>
          <w:rtl/>
        </w:rPr>
        <w:t>.</w:t>
      </w:r>
    </w:p>
    <w:p w:rsidR="00443083" w:rsidRDefault="00443083" w:rsidP="00443083">
      <w:pPr>
        <w:pStyle w:val="ad"/>
        <w:spacing w:line="360" w:lineRule="auto"/>
        <w:jc w:val="both"/>
        <w:rPr>
          <w:rFonts w:ascii="Arial" w:hAnsi="Arial"/>
          <w:noProof w:val="0"/>
        </w:rPr>
      </w:pPr>
    </w:p>
    <w:p w:rsidR="00443083" w:rsidRDefault="00213B9C" w:rsidP="00213B9C">
      <w:pPr>
        <w:pStyle w:val="ad"/>
        <w:numPr>
          <w:ilvl w:val="0"/>
          <w:numId w:val="3"/>
        </w:numPr>
        <w:spacing w:line="360" w:lineRule="auto"/>
        <w:jc w:val="both"/>
        <w:rPr>
          <w:rFonts w:ascii="Arial" w:hAnsi="Arial"/>
          <w:noProof w:val="0"/>
        </w:rPr>
      </w:pPr>
      <w:r>
        <w:rPr>
          <w:rFonts w:ascii="Arial" w:hAnsi="Arial" w:hint="cs"/>
          <w:noProof w:val="0"/>
          <w:rtl/>
        </w:rPr>
        <w:t xml:space="preserve">המנוח הלך לבית עולמו ביום </w:t>
      </w:r>
      <w:r w:rsidR="00535768" w:rsidRPr="00213B9C">
        <w:rPr>
          <w:rFonts w:ascii="Arial" w:hAnsi="Arial" w:hint="cs"/>
          <w:noProof w:val="0"/>
          <w:rtl/>
        </w:rPr>
        <w:t>2019</w:t>
      </w:r>
      <w:r>
        <w:rPr>
          <w:rFonts w:ascii="Arial" w:hAnsi="Arial" w:hint="cs"/>
          <w:noProof w:val="0"/>
          <w:rtl/>
        </w:rPr>
        <w:t>.</w:t>
      </w:r>
      <w:r>
        <w:rPr>
          <w:rFonts w:ascii="Arial" w:hAnsi="Arial" w:hint="cs"/>
          <w:noProof w:val="0"/>
        </w:rPr>
        <w:t>MM</w:t>
      </w:r>
      <w:r>
        <w:rPr>
          <w:rFonts w:ascii="Arial" w:hAnsi="Arial" w:hint="cs"/>
          <w:noProof w:val="0"/>
          <w:rtl/>
        </w:rPr>
        <w:t>.</w:t>
      </w:r>
      <w:r>
        <w:rPr>
          <w:rFonts w:ascii="Arial" w:hAnsi="Arial" w:hint="cs"/>
          <w:noProof w:val="0"/>
        </w:rPr>
        <w:t>DD</w:t>
      </w:r>
      <w:r>
        <w:rPr>
          <w:rFonts w:ascii="Arial" w:hAnsi="Arial" w:hint="cs"/>
          <w:noProof w:val="0"/>
          <w:rtl/>
        </w:rPr>
        <w:t xml:space="preserve"> </w:t>
      </w:r>
    </w:p>
    <w:p w:rsidR="00213B9C" w:rsidRPr="00213B9C" w:rsidRDefault="00213B9C" w:rsidP="00213B9C">
      <w:pPr>
        <w:pStyle w:val="ad"/>
        <w:rPr>
          <w:rFonts w:ascii="Arial" w:hAnsi="Arial"/>
          <w:noProof w:val="0"/>
          <w:rtl/>
        </w:rPr>
      </w:pPr>
    </w:p>
    <w:p w:rsidR="00535768" w:rsidRDefault="00535768" w:rsidP="00CF230F">
      <w:pPr>
        <w:pStyle w:val="ad"/>
        <w:numPr>
          <w:ilvl w:val="0"/>
          <w:numId w:val="3"/>
        </w:numPr>
        <w:spacing w:line="360" w:lineRule="auto"/>
        <w:jc w:val="both"/>
        <w:rPr>
          <w:rFonts w:ascii="Arial" w:hAnsi="Arial"/>
          <w:noProof w:val="0"/>
        </w:rPr>
      </w:pPr>
      <w:r>
        <w:rPr>
          <w:rFonts w:ascii="Arial" w:hAnsi="Arial" w:hint="cs"/>
          <w:noProof w:val="0"/>
          <w:rtl/>
        </w:rPr>
        <w:t>הנתבעת 1</w:t>
      </w:r>
      <w:r w:rsidR="00CF230F">
        <w:rPr>
          <w:rFonts w:ascii="Arial" w:hAnsi="Arial" w:hint="cs"/>
          <w:noProof w:val="0"/>
          <w:rtl/>
        </w:rPr>
        <w:t xml:space="preserve"> </w:t>
      </w:r>
      <w:r>
        <w:rPr>
          <w:rFonts w:ascii="Arial" w:hAnsi="Arial" w:hint="cs"/>
          <w:noProof w:val="0"/>
          <w:rtl/>
        </w:rPr>
        <w:t>הגישה בקשה לצו ירושה</w:t>
      </w:r>
      <w:r w:rsidR="00CF230F">
        <w:rPr>
          <w:rFonts w:ascii="Arial" w:hAnsi="Arial" w:hint="cs"/>
          <w:noProof w:val="0"/>
          <w:rtl/>
        </w:rPr>
        <w:t>,</w:t>
      </w:r>
      <w:r>
        <w:rPr>
          <w:rFonts w:ascii="Arial" w:hAnsi="Arial" w:hint="cs"/>
          <w:noProof w:val="0"/>
          <w:rtl/>
        </w:rPr>
        <w:t xml:space="preserve"> על פיו יורשי המנוח הם שלושת ילדיו </w:t>
      </w:r>
      <w:r>
        <w:rPr>
          <w:rFonts w:ascii="Arial" w:hAnsi="Arial"/>
          <w:noProof w:val="0"/>
          <w:rtl/>
        </w:rPr>
        <w:t>–</w:t>
      </w:r>
      <w:r>
        <w:rPr>
          <w:rFonts w:ascii="Arial" w:hAnsi="Arial" w:hint="cs"/>
          <w:noProof w:val="0"/>
          <w:rtl/>
        </w:rPr>
        <w:t xml:space="preserve"> היא והתובעים 2,3 (ת"ע 20292-07-19).</w:t>
      </w:r>
    </w:p>
    <w:p w:rsidR="001F2553" w:rsidRPr="001F2553" w:rsidRDefault="001F2553" w:rsidP="001F2553">
      <w:pPr>
        <w:pStyle w:val="ad"/>
        <w:rPr>
          <w:rFonts w:ascii="Arial" w:hAnsi="Arial"/>
          <w:noProof w:val="0"/>
          <w:rtl/>
        </w:rPr>
      </w:pPr>
    </w:p>
    <w:p w:rsidR="001133D9" w:rsidRDefault="00535768" w:rsidP="001133D9">
      <w:pPr>
        <w:pStyle w:val="ad"/>
        <w:numPr>
          <w:ilvl w:val="0"/>
          <w:numId w:val="3"/>
        </w:numPr>
        <w:spacing w:line="360" w:lineRule="auto"/>
        <w:jc w:val="both"/>
        <w:rPr>
          <w:rFonts w:ascii="Arial" w:hAnsi="Arial"/>
          <w:noProof w:val="0"/>
        </w:rPr>
      </w:pPr>
      <w:r>
        <w:rPr>
          <w:rFonts w:ascii="Arial" w:hAnsi="Arial" w:hint="cs"/>
          <w:noProof w:val="0"/>
          <w:rtl/>
        </w:rPr>
        <w:t>התובעים הגישו התנגדות למתן צו הירושה</w:t>
      </w:r>
      <w:r w:rsidR="001133D9">
        <w:rPr>
          <w:rFonts w:ascii="Arial" w:hAnsi="Arial" w:hint="cs"/>
          <w:noProof w:val="0"/>
          <w:rtl/>
        </w:rPr>
        <w:t xml:space="preserve"> (ת"ע 25575-10-21)</w:t>
      </w:r>
      <w:r>
        <w:rPr>
          <w:rFonts w:ascii="Arial" w:hAnsi="Arial" w:hint="cs"/>
          <w:noProof w:val="0"/>
          <w:rtl/>
        </w:rPr>
        <w:t xml:space="preserve"> וציינו כי הנתבעת הגישה את הבקשה בחוסר תום לב, תוך שהיא מתעלמת מכך ש</w:t>
      </w:r>
      <w:r w:rsidR="00CF230F">
        <w:rPr>
          <w:rFonts w:ascii="Arial" w:hAnsi="Arial" w:hint="cs"/>
          <w:noProof w:val="0"/>
          <w:rtl/>
        </w:rPr>
        <w:t>יש לראות גם ב</w:t>
      </w:r>
      <w:r>
        <w:rPr>
          <w:rFonts w:ascii="Arial" w:hAnsi="Arial" w:hint="cs"/>
          <w:noProof w:val="0"/>
          <w:rtl/>
        </w:rPr>
        <w:t>תובע 1</w:t>
      </w:r>
      <w:r w:rsidR="00CF230F">
        <w:rPr>
          <w:rFonts w:ascii="Arial" w:hAnsi="Arial" w:hint="cs"/>
          <w:noProof w:val="0"/>
          <w:rtl/>
        </w:rPr>
        <w:t>, כ</w:t>
      </w:r>
      <w:r>
        <w:rPr>
          <w:rFonts w:ascii="Arial" w:hAnsi="Arial" w:hint="cs"/>
          <w:noProof w:val="0"/>
          <w:rtl/>
        </w:rPr>
        <w:t>בנו של המנוח</w:t>
      </w:r>
      <w:r w:rsidR="006C6C05">
        <w:rPr>
          <w:rFonts w:ascii="Arial" w:hAnsi="Arial" w:hint="cs"/>
          <w:noProof w:val="0"/>
          <w:rtl/>
        </w:rPr>
        <w:t xml:space="preserve">. במסגרת אותו הליך טענו התובעים כאן כי יש לתת צו ירושה לפיו עיזבון המנוח יחולק בין ארבעת ילדיו </w:t>
      </w:r>
      <w:r w:rsidR="006C6C05">
        <w:rPr>
          <w:rFonts w:ascii="Arial" w:hAnsi="Arial"/>
          <w:noProof w:val="0"/>
          <w:rtl/>
        </w:rPr>
        <w:t>–</w:t>
      </w:r>
      <w:r w:rsidR="006C6C05">
        <w:rPr>
          <w:rFonts w:ascii="Arial" w:hAnsi="Arial" w:hint="cs"/>
          <w:noProof w:val="0"/>
          <w:rtl/>
        </w:rPr>
        <w:t xml:space="preserve"> שלושת ילדיו הביולוגיים והת</w:t>
      </w:r>
      <w:r w:rsidR="001133D9">
        <w:rPr>
          <w:rFonts w:ascii="Arial" w:hAnsi="Arial" w:hint="cs"/>
          <w:noProof w:val="0"/>
          <w:rtl/>
        </w:rPr>
        <w:t>ו</w:t>
      </w:r>
      <w:r w:rsidR="006C6C05">
        <w:rPr>
          <w:rFonts w:ascii="Arial" w:hAnsi="Arial" w:hint="cs"/>
          <w:noProof w:val="0"/>
          <w:rtl/>
        </w:rPr>
        <w:t xml:space="preserve">בע 1, שהיה כבנו הנוסף של המנוח. </w:t>
      </w:r>
    </w:p>
    <w:p w:rsidR="001133D9" w:rsidRDefault="006C6C05" w:rsidP="001133D9">
      <w:pPr>
        <w:pStyle w:val="ad"/>
        <w:spacing w:line="360" w:lineRule="auto"/>
        <w:jc w:val="both"/>
        <w:rPr>
          <w:rFonts w:ascii="Arial" w:hAnsi="Arial"/>
          <w:noProof w:val="0"/>
          <w:rtl/>
        </w:rPr>
      </w:pPr>
      <w:r>
        <w:rPr>
          <w:rFonts w:ascii="Arial" w:hAnsi="Arial" w:hint="cs"/>
          <w:noProof w:val="0"/>
          <w:rtl/>
        </w:rPr>
        <w:t>התובעים טענו שיש בידיהם מסמכים מתאימים להוכיח כי המנוח פעל כנדרש לשם אימוץ התובע 1</w:t>
      </w:r>
      <w:r w:rsidR="001F2553">
        <w:rPr>
          <w:rFonts w:ascii="Arial" w:hAnsi="Arial" w:hint="cs"/>
          <w:noProof w:val="0"/>
          <w:rtl/>
        </w:rPr>
        <w:t>,</w:t>
      </w:r>
      <w:r>
        <w:rPr>
          <w:rFonts w:ascii="Arial" w:hAnsi="Arial" w:hint="cs"/>
          <w:noProof w:val="0"/>
          <w:rtl/>
        </w:rPr>
        <w:t xml:space="preserve"> כבנו. </w:t>
      </w:r>
    </w:p>
    <w:p w:rsidR="001F2553" w:rsidRDefault="006C6C05" w:rsidP="001133D9">
      <w:pPr>
        <w:pStyle w:val="ad"/>
        <w:spacing w:line="360" w:lineRule="auto"/>
        <w:jc w:val="both"/>
        <w:rPr>
          <w:rFonts w:ascii="Arial" w:hAnsi="Arial"/>
          <w:noProof w:val="0"/>
          <w:rtl/>
        </w:rPr>
      </w:pPr>
      <w:r>
        <w:rPr>
          <w:rFonts w:ascii="Arial" w:hAnsi="Arial" w:hint="cs"/>
          <w:noProof w:val="0"/>
          <w:rtl/>
        </w:rPr>
        <w:t>ב</w:t>
      </w:r>
      <w:r w:rsidR="001133D9">
        <w:rPr>
          <w:rFonts w:ascii="Arial" w:hAnsi="Arial" w:hint="cs"/>
          <w:noProof w:val="0"/>
          <w:rtl/>
        </w:rPr>
        <w:t>החלטה שניתנה ב</w:t>
      </w:r>
      <w:r>
        <w:rPr>
          <w:rFonts w:ascii="Arial" w:hAnsi="Arial" w:hint="cs"/>
          <w:noProof w:val="0"/>
          <w:rtl/>
        </w:rPr>
        <w:t>יום 22.7.22 א</w:t>
      </w:r>
      <w:r w:rsidR="001133D9">
        <w:rPr>
          <w:rFonts w:ascii="Arial" w:hAnsi="Arial" w:hint="cs"/>
          <w:noProof w:val="0"/>
          <w:rtl/>
        </w:rPr>
        <w:t>פשרתי לתובעים לפעול להוכחת טענו</w:t>
      </w:r>
      <w:r>
        <w:rPr>
          <w:rFonts w:ascii="Arial" w:hAnsi="Arial" w:hint="cs"/>
          <w:noProof w:val="0"/>
          <w:rtl/>
        </w:rPr>
        <w:t>תיהם באמצעות הליך מתאים</w:t>
      </w:r>
      <w:r w:rsidR="00AD20B2">
        <w:rPr>
          <w:rFonts w:ascii="Arial" w:hAnsi="Arial" w:hint="cs"/>
          <w:noProof w:val="0"/>
          <w:rtl/>
        </w:rPr>
        <w:t>,</w:t>
      </w:r>
      <w:r>
        <w:rPr>
          <w:rFonts w:ascii="Arial" w:hAnsi="Arial" w:hint="cs"/>
          <w:noProof w:val="0"/>
          <w:rtl/>
        </w:rPr>
        <w:t xml:space="preserve"> לקבלת סעד הצהרתי</w:t>
      </w:r>
      <w:r w:rsidR="00535768">
        <w:rPr>
          <w:rFonts w:ascii="Arial" w:hAnsi="Arial" w:hint="cs"/>
          <w:noProof w:val="0"/>
          <w:rtl/>
        </w:rPr>
        <w:t>.</w:t>
      </w:r>
      <w:r>
        <w:rPr>
          <w:rFonts w:ascii="Arial" w:hAnsi="Arial" w:hint="cs"/>
          <w:noProof w:val="0"/>
          <w:rtl/>
        </w:rPr>
        <w:t xml:space="preserve"> </w:t>
      </w:r>
    </w:p>
    <w:p w:rsidR="00535768" w:rsidRDefault="006C6C05" w:rsidP="001133D9">
      <w:pPr>
        <w:pStyle w:val="ad"/>
        <w:spacing w:line="360" w:lineRule="auto"/>
        <w:jc w:val="both"/>
        <w:rPr>
          <w:rFonts w:ascii="Arial" w:hAnsi="Arial"/>
          <w:noProof w:val="0"/>
        </w:rPr>
      </w:pPr>
      <w:r>
        <w:rPr>
          <w:rFonts w:ascii="Arial" w:hAnsi="Arial" w:hint="cs"/>
          <w:noProof w:val="0"/>
          <w:rtl/>
        </w:rPr>
        <w:t>זהו הרקע להגשת התביעה כעת.</w:t>
      </w:r>
    </w:p>
    <w:p w:rsidR="00443083" w:rsidRPr="001F2553" w:rsidRDefault="00443083" w:rsidP="00443083">
      <w:pPr>
        <w:pStyle w:val="ad"/>
        <w:spacing w:line="360" w:lineRule="auto"/>
        <w:jc w:val="both"/>
        <w:rPr>
          <w:rFonts w:ascii="Arial" w:hAnsi="Arial"/>
          <w:noProof w:val="0"/>
        </w:rPr>
      </w:pPr>
    </w:p>
    <w:p w:rsidR="00BC0D9B" w:rsidRDefault="006C6C05" w:rsidP="001F2553">
      <w:pPr>
        <w:pStyle w:val="ad"/>
        <w:numPr>
          <w:ilvl w:val="0"/>
          <w:numId w:val="3"/>
        </w:numPr>
        <w:spacing w:line="360" w:lineRule="auto"/>
        <w:jc w:val="both"/>
        <w:rPr>
          <w:rFonts w:ascii="Arial" w:hAnsi="Arial"/>
          <w:noProof w:val="0"/>
        </w:rPr>
      </w:pPr>
      <w:r>
        <w:rPr>
          <w:rFonts w:ascii="Arial" w:hAnsi="Arial" w:hint="cs"/>
          <w:noProof w:val="0"/>
          <w:rtl/>
        </w:rPr>
        <w:t xml:space="preserve">להשלמת התמונה יצוין כי </w:t>
      </w:r>
      <w:r w:rsidR="003D2469">
        <w:rPr>
          <w:rFonts w:ascii="Arial" w:hAnsi="Arial" w:hint="cs"/>
          <w:noProof w:val="0"/>
          <w:rtl/>
        </w:rPr>
        <w:t>בעת שנוהל ההליך הקודם</w:t>
      </w:r>
      <w:r w:rsidR="0026048E">
        <w:rPr>
          <w:rFonts w:ascii="Arial" w:hAnsi="Arial" w:hint="cs"/>
          <w:noProof w:val="0"/>
          <w:rtl/>
        </w:rPr>
        <w:t>,</w:t>
      </w:r>
      <w:r w:rsidR="003D2469">
        <w:rPr>
          <w:rFonts w:ascii="Arial" w:hAnsi="Arial" w:hint="cs"/>
          <w:noProof w:val="0"/>
          <w:rtl/>
        </w:rPr>
        <w:t xml:space="preserve"> הייתה הנתבעת 1 בהליכי פש"ר ומי שהתייצב בשמה, היה עו"ד אורן הראל, ששימש כנאמן בהליך הפש"ר.</w:t>
      </w:r>
    </w:p>
    <w:p w:rsidR="003D2469" w:rsidRDefault="006C6C05" w:rsidP="006C6C05">
      <w:pPr>
        <w:pStyle w:val="ad"/>
        <w:spacing w:line="360" w:lineRule="auto"/>
        <w:jc w:val="both"/>
        <w:rPr>
          <w:rFonts w:ascii="Arial" w:hAnsi="Arial"/>
          <w:noProof w:val="0"/>
          <w:rtl/>
        </w:rPr>
      </w:pPr>
      <w:r>
        <w:rPr>
          <w:rFonts w:ascii="Arial" w:hAnsi="Arial" w:hint="cs"/>
          <w:noProof w:val="0"/>
          <w:rtl/>
        </w:rPr>
        <w:lastRenderedPageBreak/>
        <w:t xml:space="preserve">במסגרת אותו הליך, </w:t>
      </w:r>
      <w:r w:rsidR="003D2469">
        <w:rPr>
          <w:rFonts w:ascii="Arial" w:hAnsi="Arial" w:hint="cs"/>
          <w:noProof w:val="0"/>
          <w:rtl/>
        </w:rPr>
        <w:t>הצדדים ניהלו  מו"מ ואף הגישו הסדר לאישור בית המשפט ואולם בטרם אישורו, הודיעה הנתבעת כי היא מתנגדת לו ו</w:t>
      </w:r>
      <w:r w:rsidR="00367BEC">
        <w:rPr>
          <w:rFonts w:ascii="Arial" w:hAnsi="Arial" w:hint="cs"/>
          <w:noProof w:val="0"/>
          <w:rtl/>
        </w:rPr>
        <w:t xml:space="preserve">בירור </w:t>
      </w:r>
      <w:r w:rsidR="009C7363">
        <w:rPr>
          <w:rFonts w:ascii="Arial" w:hAnsi="Arial" w:hint="cs"/>
          <w:noProof w:val="0"/>
          <w:rtl/>
        </w:rPr>
        <w:t xml:space="preserve">התיק שם </w:t>
      </w:r>
      <w:r w:rsidR="00367BEC">
        <w:rPr>
          <w:rFonts w:ascii="Arial" w:hAnsi="Arial" w:hint="cs"/>
          <w:noProof w:val="0"/>
          <w:rtl/>
        </w:rPr>
        <w:t>עוכב</w:t>
      </w:r>
      <w:r w:rsidR="009C7363">
        <w:rPr>
          <w:rFonts w:ascii="Arial" w:hAnsi="Arial" w:hint="cs"/>
          <w:noProof w:val="0"/>
          <w:rtl/>
        </w:rPr>
        <w:t xml:space="preserve">, על מנת לאפשר לתובעים לפעול בהליך </w:t>
      </w:r>
      <w:r>
        <w:rPr>
          <w:rFonts w:ascii="Arial" w:hAnsi="Arial" w:hint="cs"/>
          <w:noProof w:val="0"/>
          <w:rtl/>
        </w:rPr>
        <w:t>זה</w:t>
      </w:r>
      <w:r w:rsidR="001133D9">
        <w:rPr>
          <w:rFonts w:ascii="Arial" w:hAnsi="Arial" w:hint="cs"/>
          <w:noProof w:val="0"/>
          <w:rtl/>
        </w:rPr>
        <w:t>,</w:t>
      </w:r>
      <w:r>
        <w:rPr>
          <w:rFonts w:ascii="Arial" w:hAnsi="Arial" w:hint="cs"/>
          <w:noProof w:val="0"/>
          <w:rtl/>
        </w:rPr>
        <w:t xml:space="preserve"> לשם </w:t>
      </w:r>
      <w:r w:rsidR="009C7363">
        <w:rPr>
          <w:rFonts w:ascii="Arial" w:hAnsi="Arial" w:hint="cs"/>
          <w:noProof w:val="0"/>
          <w:rtl/>
        </w:rPr>
        <w:t>הוכחת טענותיהם</w:t>
      </w:r>
      <w:r w:rsidR="00367BEC">
        <w:rPr>
          <w:rFonts w:ascii="Arial" w:hAnsi="Arial" w:hint="cs"/>
          <w:noProof w:val="0"/>
          <w:rtl/>
        </w:rPr>
        <w:t>.</w:t>
      </w:r>
      <w:r w:rsidR="009C7363">
        <w:rPr>
          <w:rFonts w:ascii="Arial" w:hAnsi="Arial" w:hint="cs"/>
          <w:noProof w:val="0"/>
          <w:rtl/>
        </w:rPr>
        <w:t xml:space="preserve"> </w:t>
      </w:r>
    </w:p>
    <w:p w:rsidR="001133D9" w:rsidRDefault="001133D9" w:rsidP="006C6C05">
      <w:pPr>
        <w:pStyle w:val="ad"/>
        <w:spacing w:line="360" w:lineRule="auto"/>
        <w:jc w:val="both"/>
        <w:rPr>
          <w:rFonts w:ascii="Arial" w:hAnsi="Arial"/>
          <w:noProof w:val="0"/>
        </w:rPr>
      </w:pPr>
    </w:p>
    <w:p w:rsidR="00490F41" w:rsidRDefault="006C6C05" w:rsidP="006C6C05">
      <w:pPr>
        <w:pStyle w:val="ad"/>
        <w:numPr>
          <w:ilvl w:val="0"/>
          <w:numId w:val="3"/>
        </w:numPr>
        <w:spacing w:line="360" w:lineRule="auto"/>
        <w:jc w:val="both"/>
        <w:rPr>
          <w:rFonts w:ascii="Arial" w:hAnsi="Arial"/>
          <w:noProof w:val="0"/>
        </w:rPr>
      </w:pPr>
      <w:r>
        <w:rPr>
          <w:rFonts w:ascii="Arial" w:hAnsi="Arial" w:hint="cs"/>
          <w:noProof w:val="0"/>
          <w:rtl/>
        </w:rPr>
        <w:t>לאור בקשתה המוצדקת של הנתבעת, צורפה מד</w:t>
      </w:r>
      <w:r w:rsidR="00490F41">
        <w:rPr>
          <w:rFonts w:ascii="Arial" w:hAnsi="Arial" w:hint="cs"/>
          <w:noProof w:val="0"/>
          <w:rtl/>
        </w:rPr>
        <w:t>ינת ישראל, כנתבעת נוספת להליך.</w:t>
      </w:r>
    </w:p>
    <w:p w:rsidR="001133D9" w:rsidRDefault="001133D9" w:rsidP="001133D9">
      <w:pPr>
        <w:pStyle w:val="ad"/>
        <w:spacing w:line="360" w:lineRule="auto"/>
        <w:jc w:val="both"/>
        <w:rPr>
          <w:rFonts w:ascii="Arial" w:hAnsi="Arial"/>
          <w:noProof w:val="0"/>
        </w:rPr>
      </w:pPr>
    </w:p>
    <w:p w:rsidR="00490F41" w:rsidRDefault="00490F41" w:rsidP="00087B2D">
      <w:pPr>
        <w:pStyle w:val="ad"/>
        <w:numPr>
          <w:ilvl w:val="0"/>
          <w:numId w:val="3"/>
        </w:numPr>
        <w:spacing w:line="360" w:lineRule="auto"/>
        <w:jc w:val="both"/>
        <w:rPr>
          <w:rFonts w:ascii="Arial" w:hAnsi="Arial"/>
          <w:noProof w:val="0"/>
        </w:rPr>
      </w:pPr>
      <w:r>
        <w:rPr>
          <w:rFonts w:ascii="Arial" w:hAnsi="Arial" w:hint="cs"/>
          <w:noProof w:val="0"/>
          <w:rtl/>
        </w:rPr>
        <w:t>הצדדים הגיעו להסכמה דיונית לפיה התיק יוכרע על סמך כל החומר שבתיק, לרבות מסמכים שה</w:t>
      </w:r>
      <w:r w:rsidR="001133D9">
        <w:rPr>
          <w:rFonts w:ascii="Arial" w:hAnsi="Arial" w:hint="cs"/>
          <w:noProof w:val="0"/>
          <w:rtl/>
        </w:rPr>
        <w:t xml:space="preserve">תקבלו ממשרד הפנים </w:t>
      </w:r>
      <w:r w:rsidR="00087B2D">
        <w:rPr>
          <w:rFonts w:ascii="Arial" w:hAnsi="Arial" w:hint="cs"/>
          <w:noProof w:val="0"/>
          <w:rtl/>
        </w:rPr>
        <w:t xml:space="preserve">הן </w:t>
      </w:r>
      <w:r w:rsidR="001133D9">
        <w:rPr>
          <w:rFonts w:ascii="Arial" w:hAnsi="Arial" w:hint="cs"/>
          <w:noProof w:val="0"/>
          <w:rtl/>
        </w:rPr>
        <w:t>אודות המנוח</w:t>
      </w:r>
      <w:r w:rsidR="00087B2D">
        <w:rPr>
          <w:rFonts w:ascii="Arial" w:hAnsi="Arial" w:hint="cs"/>
          <w:noProof w:val="0"/>
          <w:rtl/>
        </w:rPr>
        <w:t xml:space="preserve"> והן אודות התובע 1</w:t>
      </w:r>
      <w:r w:rsidR="001133D9">
        <w:rPr>
          <w:rFonts w:ascii="Arial" w:hAnsi="Arial" w:hint="cs"/>
          <w:noProof w:val="0"/>
          <w:rtl/>
        </w:rPr>
        <w:t xml:space="preserve"> ו</w:t>
      </w:r>
      <w:r>
        <w:rPr>
          <w:rFonts w:ascii="Arial" w:hAnsi="Arial" w:hint="cs"/>
          <w:noProof w:val="0"/>
          <w:rtl/>
        </w:rPr>
        <w:t>לאחר הגשת סיכומים, תוך שהם מוותרים על שמיעת ראיות.</w:t>
      </w:r>
    </w:p>
    <w:p w:rsidR="00D74EAB" w:rsidRPr="006C6C05" w:rsidRDefault="00490F41" w:rsidP="00490F41">
      <w:pPr>
        <w:pStyle w:val="ad"/>
        <w:spacing w:line="360" w:lineRule="auto"/>
        <w:jc w:val="both"/>
        <w:rPr>
          <w:rFonts w:ascii="Arial" w:hAnsi="Arial"/>
          <w:noProof w:val="0"/>
          <w:rtl/>
        </w:rPr>
      </w:pPr>
      <w:r>
        <w:rPr>
          <w:rFonts w:ascii="Arial" w:hAnsi="Arial" w:hint="cs"/>
          <w:noProof w:val="0"/>
          <w:rtl/>
        </w:rPr>
        <w:t xml:space="preserve"> </w:t>
      </w:r>
    </w:p>
    <w:p w:rsidR="00D74EAB" w:rsidRPr="001B3311" w:rsidRDefault="006C6C05">
      <w:pPr>
        <w:spacing w:line="360" w:lineRule="auto"/>
        <w:jc w:val="both"/>
        <w:rPr>
          <w:rFonts w:ascii="Arial" w:hAnsi="Arial"/>
          <w:b/>
          <w:bCs/>
          <w:noProof w:val="0"/>
          <w:u w:val="single"/>
          <w:rtl/>
        </w:rPr>
      </w:pPr>
      <w:r w:rsidRPr="001B3311">
        <w:rPr>
          <w:rFonts w:ascii="Arial" w:hAnsi="Arial" w:hint="cs"/>
          <w:b/>
          <w:bCs/>
          <w:noProof w:val="0"/>
          <w:u w:val="single"/>
          <w:rtl/>
        </w:rPr>
        <w:t>תמצית</w:t>
      </w:r>
      <w:r w:rsidR="00490F41" w:rsidRPr="001B3311">
        <w:rPr>
          <w:rFonts w:ascii="Arial" w:hAnsi="Arial" w:hint="cs"/>
          <w:b/>
          <w:bCs/>
          <w:noProof w:val="0"/>
          <w:u w:val="single"/>
          <w:rtl/>
        </w:rPr>
        <w:t xml:space="preserve"> טענות ה</w:t>
      </w:r>
      <w:r w:rsidR="00A12E0C" w:rsidRPr="001B3311">
        <w:rPr>
          <w:rFonts w:ascii="Arial" w:hAnsi="Arial" w:hint="cs"/>
          <w:b/>
          <w:bCs/>
          <w:noProof w:val="0"/>
          <w:u w:val="single"/>
          <w:rtl/>
        </w:rPr>
        <w:t>תובעים</w:t>
      </w:r>
    </w:p>
    <w:p w:rsidR="00A12E0C" w:rsidRDefault="00A12E0C" w:rsidP="00A12E0C">
      <w:pPr>
        <w:pStyle w:val="ad"/>
        <w:numPr>
          <w:ilvl w:val="0"/>
          <w:numId w:val="3"/>
        </w:numPr>
        <w:spacing w:line="360" w:lineRule="auto"/>
        <w:jc w:val="both"/>
        <w:rPr>
          <w:rFonts w:ascii="Arial" w:hAnsi="Arial"/>
          <w:noProof w:val="0"/>
        </w:rPr>
      </w:pPr>
      <w:r>
        <w:rPr>
          <w:rFonts w:ascii="Arial" w:hAnsi="Arial" w:hint="cs"/>
          <w:noProof w:val="0"/>
          <w:rtl/>
        </w:rPr>
        <w:t>לטענת התובעים, המנוח פעל לאימוץ התובע 1, אותו גידל מיום שנישא לאימם.</w:t>
      </w:r>
    </w:p>
    <w:p w:rsidR="001133D9" w:rsidRDefault="001133D9" w:rsidP="001133D9">
      <w:pPr>
        <w:pStyle w:val="ad"/>
        <w:spacing w:line="360" w:lineRule="auto"/>
        <w:jc w:val="both"/>
        <w:rPr>
          <w:rFonts w:ascii="Arial" w:hAnsi="Arial"/>
          <w:noProof w:val="0"/>
        </w:rPr>
      </w:pPr>
    </w:p>
    <w:p w:rsidR="00A12E0C" w:rsidRDefault="00A12E0C" w:rsidP="00A12E0C">
      <w:pPr>
        <w:pStyle w:val="ad"/>
        <w:numPr>
          <w:ilvl w:val="0"/>
          <w:numId w:val="3"/>
        </w:numPr>
        <w:spacing w:line="360" w:lineRule="auto"/>
        <w:jc w:val="both"/>
        <w:rPr>
          <w:rFonts w:ascii="Arial" w:hAnsi="Arial"/>
          <w:noProof w:val="0"/>
        </w:rPr>
      </w:pPr>
      <w:r>
        <w:rPr>
          <w:rFonts w:ascii="Arial" w:hAnsi="Arial" w:hint="cs"/>
          <w:noProof w:val="0"/>
          <w:rtl/>
        </w:rPr>
        <w:t xml:space="preserve">התובעים מציינים כי התובע 1 התייחס למנוח כאביו והאחרון התייחס אליו כבנו, לכל דבר ועניין וכך גם התייחס לילדי התובע 1 כנכדיו </w:t>
      </w:r>
      <w:r w:rsidR="0001039D">
        <w:rPr>
          <w:rFonts w:ascii="Arial" w:hAnsi="Arial" w:hint="cs"/>
          <w:noProof w:val="0"/>
          <w:rtl/>
        </w:rPr>
        <w:t xml:space="preserve">(שהיו נכדיו היחידים) </w:t>
      </w:r>
      <w:r>
        <w:rPr>
          <w:rFonts w:ascii="Arial" w:hAnsi="Arial" w:hint="cs"/>
          <w:noProof w:val="0"/>
          <w:rtl/>
        </w:rPr>
        <w:t xml:space="preserve">ואף זכה </w:t>
      </w:r>
      <w:r w:rsidR="001133D9">
        <w:rPr>
          <w:rFonts w:ascii="Arial" w:hAnsi="Arial" w:hint="cs"/>
          <w:noProof w:val="0"/>
          <w:rtl/>
        </w:rPr>
        <w:t xml:space="preserve">מאחד מהם, </w:t>
      </w:r>
      <w:r>
        <w:rPr>
          <w:rFonts w:ascii="Arial" w:hAnsi="Arial" w:hint="cs"/>
          <w:noProof w:val="0"/>
          <w:rtl/>
        </w:rPr>
        <w:t>לנין.</w:t>
      </w:r>
    </w:p>
    <w:p w:rsidR="001133D9" w:rsidRPr="001133D9" w:rsidRDefault="001133D9" w:rsidP="001133D9">
      <w:pPr>
        <w:pStyle w:val="ad"/>
        <w:spacing w:line="360" w:lineRule="auto"/>
        <w:jc w:val="both"/>
        <w:rPr>
          <w:rFonts w:ascii="Arial" w:hAnsi="Arial"/>
          <w:noProof w:val="0"/>
        </w:rPr>
      </w:pPr>
    </w:p>
    <w:p w:rsidR="00080DDF" w:rsidRPr="00DC441B" w:rsidRDefault="00A12E0C" w:rsidP="00077D96">
      <w:pPr>
        <w:pStyle w:val="ad"/>
        <w:numPr>
          <w:ilvl w:val="0"/>
          <w:numId w:val="3"/>
        </w:numPr>
        <w:spacing w:line="360" w:lineRule="auto"/>
        <w:jc w:val="both"/>
        <w:rPr>
          <w:rFonts w:ascii="Arial" w:hAnsi="Arial"/>
          <w:noProof w:val="0"/>
        </w:rPr>
      </w:pPr>
      <w:r w:rsidRPr="00DC441B">
        <w:rPr>
          <w:rFonts w:ascii="Arial" w:hAnsi="Arial" w:hint="cs"/>
          <w:noProof w:val="0"/>
          <w:rtl/>
        </w:rPr>
        <w:t xml:space="preserve">התובעים </w:t>
      </w:r>
      <w:r w:rsidR="001133D9" w:rsidRPr="00DC441B">
        <w:rPr>
          <w:rFonts w:ascii="Arial" w:hAnsi="Arial" w:hint="cs"/>
          <w:noProof w:val="0"/>
          <w:rtl/>
        </w:rPr>
        <w:t xml:space="preserve">צירפו </w:t>
      </w:r>
      <w:r w:rsidRPr="00DC441B">
        <w:rPr>
          <w:rFonts w:ascii="Arial" w:hAnsi="Arial" w:hint="cs"/>
          <w:noProof w:val="0"/>
          <w:rtl/>
        </w:rPr>
        <w:t xml:space="preserve">תמונות רבות מהן עולה הקשר המשפחתי האמיץ בין המנוח לבין התובע 1 ובני משפחתו </w:t>
      </w:r>
      <w:r w:rsidRPr="00DC441B">
        <w:rPr>
          <w:rFonts w:ascii="Arial" w:hAnsi="Arial"/>
          <w:noProof w:val="0"/>
          <w:rtl/>
        </w:rPr>
        <w:t>–</w:t>
      </w:r>
      <w:r w:rsidRPr="00DC441B">
        <w:rPr>
          <w:rFonts w:ascii="Arial" w:hAnsi="Arial" w:hint="cs"/>
          <w:noProof w:val="0"/>
          <w:rtl/>
        </w:rPr>
        <w:t xml:space="preserve"> תמונות מחתונתו של התובע 1, בהן נראה המנוח מלווה את החתן לחופתו</w:t>
      </w:r>
      <w:r w:rsidR="00DC441B" w:rsidRPr="00DC441B">
        <w:rPr>
          <w:rFonts w:ascii="Arial" w:hAnsi="Arial" w:hint="cs"/>
          <w:noProof w:val="0"/>
          <w:rtl/>
        </w:rPr>
        <w:t xml:space="preserve">, כדרך שאב מלווה את בנו, העתק שטר </w:t>
      </w:r>
      <w:r w:rsidR="00DC441B">
        <w:rPr>
          <w:rFonts w:ascii="Arial" w:hAnsi="Arial" w:hint="cs"/>
          <w:noProof w:val="0"/>
          <w:rtl/>
        </w:rPr>
        <w:t>ה</w:t>
      </w:r>
      <w:r w:rsidR="00DC441B" w:rsidRPr="00DC441B">
        <w:rPr>
          <w:rFonts w:ascii="Arial" w:hAnsi="Arial" w:hint="cs"/>
          <w:noProof w:val="0"/>
          <w:rtl/>
        </w:rPr>
        <w:t>כ</w:t>
      </w:r>
      <w:r w:rsidRPr="00DC441B">
        <w:rPr>
          <w:rFonts w:ascii="Arial" w:hAnsi="Arial" w:hint="cs"/>
          <w:noProof w:val="0"/>
          <w:rtl/>
        </w:rPr>
        <w:t xml:space="preserve">תובה </w:t>
      </w:r>
      <w:r w:rsidR="00DC441B">
        <w:rPr>
          <w:rFonts w:ascii="Arial" w:hAnsi="Arial" w:hint="cs"/>
          <w:noProof w:val="0"/>
          <w:rtl/>
        </w:rPr>
        <w:t xml:space="preserve">מחתונתו </w:t>
      </w:r>
      <w:r w:rsidRPr="00DC441B">
        <w:rPr>
          <w:rFonts w:ascii="Arial" w:hAnsi="Arial" w:hint="cs"/>
          <w:noProof w:val="0"/>
          <w:rtl/>
        </w:rPr>
        <w:t>של התובע 1, עליה חתם המנוח</w:t>
      </w:r>
      <w:r w:rsidR="00080DDF" w:rsidRPr="00DC441B">
        <w:rPr>
          <w:rFonts w:ascii="Arial" w:hAnsi="Arial" w:hint="cs"/>
          <w:noProof w:val="0"/>
          <w:rtl/>
        </w:rPr>
        <w:t xml:space="preserve"> ועוד.</w:t>
      </w:r>
    </w:p>
    <w:p w:rsidR="00080DDF" w:rsidRDefault="00080DDF" w:rsidP="00213B9C">
      <w:pPr>
        <w:pStyle w:val="ad"/>
        <w:numPr>
          <w:ilvl w:val="0"/>
          <w:numId w:val="3"/>
        </w:numPr>
        <w:spacing w:line="360" w:lineRule="auto"/>
        <w:jc w:val="both"/>
        <w:rPr>
          <w:rFonts w:ascii="Arial" w:hAnsi="Arial"/>
          <w:noProof w:val="0"/>
        </w:rPr>
      </w:pPr>
      <w:r>
        <w:rPr>
          <w:rFonts w:ascii="Arial" w:hAnsi="Arial" w:hint="cs"/>
          <w:noProof w:val="0"/>
          <w:rtl/>
        </w:rPr>
        <w:lastRenderedPageBreak/>
        <w:t>לטענת התובעים</w:t>
      </w:r>
      <w:r w:rsidR="001133D9">
        <w:rPr>
          <w:rFonts w:ascii="Arial" w:hAnsi="Arial" w:hint="cs"/>
          <w:noProof w:val="0"/>
          <w:rtl/>
        </w:rPr>
        <w:t>,</w:t>
      </w:r>
      <w:r>
        <w:rPr>
          <w:rFonts w:ascii="Arial" w:hAnsi="Arial" w:hint="cs"/>
          <w:noProof w:val="0"/>
          <w:rtl/>
        </w:rPr>
        <w:t xml:space="preserve"> בשנות ה-60 של המאה הקודמת, הליך אימוץ התבצע על ידי הוספת שם המשפחה של </w:t>
      </w:r>
      <w:r w:rsidR="0026048E">
        <w:rPr>
          <w:rFonts w:ascii="Arial" w:hAnsi="Arial" w:hint="cs"/>
          <w:noProof w:val="0"/>
          <w:rtl/>
        </w:rPr>
        <w:t>ההורה המאמץ,</w:t>
      </w:r>
      <w:r>
        <w:rPr>
          <w:rFonts w:ascii="Arial" w:hAnsi="Arial" w:hint="cs"/>
          <w:noProof w:val="0"/>
          <w:rtl/>
        </w:rPr>
        <w:t xml:space="preserve"> לשמו של הילד המאומץ ומשנוסף שם המשפחה "פ</w:t>
      </w:r>
      <w:r w:rsidR="00213B9C">
        <w:rPr>
          <w:rFonts w:ascii="Arial" w:hAnsi="Arial" w:hint="cs"/>
          <w:noProof w:val="0"/>
          <w:rtl/>
        </w:rPr>
        <w:t xml:space="preserve">' </w:t>
      </w:r>
      <w:r>
        <w:rPr>
          <w:rFonts w:ascii="Arial" w:hAnsi="Arial" w:hint="cs"/>
          <w:noProof w:val="0"/>
          <w:rtl/>
        </w:rPr>
        <w:t>" לשמו של התובע 1, די בכך כדי ל</w:t>
      </w:r>
      <w:r w:rsidR="0057486B">
        <w:rPr>
          <w:rFonts w:ascii="Arial" w:hAnsi="Arial" w:hint="cs"/>
          <w:noProof w:val="0"/>
          <w:rtl/>
        </w:rPr>
        <w:t>קבוע שהתובע אומץ כדין וכי יש בכך כדי להבהיר כל</w:t>
      </w:r>
      <w:r>
        <w:rPr>
          <w:rFonts w:ascii="Arial" w:hAnsi="Arial" w:hint="cs"/>
          <w:noProof w:val="0"/>
          <w:rtl/>
        </w:rPr>
        <w:t>פי כולי עלמא, כי זו הייתה כוונת האב המאמץ.</w:t>
      </w:r>
    </w:p>
    <w:p w:rsidR="0057486B" w:rsidRPr="007256A4" w:rsidRDefault="0057486B" w:rsidP="0057486B">
      <w:pPr>
        <w:pStyle w:val="ad"/>
        <w:spacing w:line="360" w:lineRule="auto"/>
        <w:jc w:val="both"/>
        <w:rPr>
          <w:rFonts w:ascii="Arial" w:hAnsi="Arial"/>
          <w:noProof w:val="0"/>
        </w:rPr>
      </w:pPr>
    </w:p>
    <w:p w:rsidR="0001039D" w:rsidRDefault="00080DDF" w:rsidP="00831101">
      <w:pPr>
        <w:pStyle w:val="ad"/>
        <w:numPr>
          <w:ilvl w:val="0"/>
          <w:numId w:val="3"/>
        </w:numPr>
        <w:spacing w:line="360" w:lineRule="auto"/>
        <w:jc w:val="both"/>
        <w:rPr>
          <w:rFonts w:ascii="Arial" w:hAnsi="Arial"/>
          <w:noProof w:val="0"/>
        </w:rPr>
      </w:pPr>
      <w:r w:rsidRPr="00DB61AF">
        <w:rPr>
          <w:rFonts w:ascii="Arial" w:hAnsi="Arial" w:hint="cs"/>
          <w:noProof w:val="0"/>
          <w:rtl/>
        </w:rPr>
        <w:t xml:space="preserve">התובעים מבקשים להסתמך גם על פרוטוקול דיון שהתקיים בכנסת ביום </w:t>
      </w:r>
      <w:r w:rsidR="000F7EBC" w:rsidRPr="00DB61AF">
        <w:rPr>
          <w:rFonts w:ascii="Arial" w:hAnsi="Arial" w:hint="cs"/>
          <w:noProof w:val="0"/>
          <w:rtl/>
        </w:rPr>
        <w:t xml:space="preserve">15.5.17 בעניין "תהליכי אימוץ במדינת ישראל, בעבר ובהווה והשלכתם על פרשת היעלמותם של ילדי תימן, מזרח והבלקן" (נספח 14 לתביעה) </w:t>
      </w:r>
      <w:r w:rsidRPr="00DB61AF">
        <w:rPr>
          <w:rFonts w:ascii="Arial" w:hAnsi="Arial" w:hint="cs"/>
          <w:noProof w:val="0"/>
          <w:rtl/>
        </w:rPr>
        <w:t>וכן על מאמר של ד"ר אנגלרד</w:t>
      </w:r>
      <w:r w:rsidR="00DB61AF" w:rsidRPr="00DB61AF">
        <w:rPr>
          <w:rFonts w:ascii="Arial" w:hAnsi="Arial" w:hint="cs"/>
          <w:noProof w:val="0"/>
          <w:rtl/>
        </w:rPr>
        <w:t>, בענייו "אימוץ ילדים בישראל- הגשמת החוק למעשה"</w:t>
      </w:r>
      <w:r w:rsidRPr="00DB61AF">
        <w:rPr>
          <w:rFonts w:ascii="Arial" w:hAnsi="Arial" w:hint="cs"/>
          <w:noProof w:val="0"/>
          <w:rtl/>
        </w:rPr>
        <w:t xml:space="preserve"> (נספח</w:t>
      </w:r>
      <w:r w:rsidR="00DB61AF" w:rsidRPr="00DB61AF">
        <w:rPr>
          <w:rFonts w:ascii="Arial" w:hAnsi="Arial" w:hint="cs"/>
          <w:noProof w:val="0"/>
          <w:rtl/>
        </w:rPr>
        <w:t xml:space="preserve"> 13</w:t>
      </w:r>
      <w:r w:rsidRPr="00DB61AF">
        <w:rPr>
          <w:rFonts w:ascii="Arial" w:hAnsi="Arial" w:hint="cs"/>
          <w:noProof w:val="0"/>
          <w:rtl/>
        </w:rPr>
        <w:t>)</w:t>
      </w:r>
      <w:r w:rsidR="008D4A39" w:rsidRPr="00DB61AF">
        <w:rPr>
          <w:rFonts w:ascii="Arial" w:hAnsi="Arial" w:hint="cs"/>
          <w:noProof w:val="0"/>
          <w:rtl/>
        </w:rPr>
        <w:t xml:space="preserve">, </w:t>
      </w:r>
      <w:r w:rsidR="00DB61AF" w:rsidRPr="00DB61AF">
        <w:rPr>
          <w:rFonts w:ascii="Arial" w:hAnsi="Arial" w:hint="cs"/>
          <w:noProof w:val="0"/>
          <w:rtl/>
        </w:rPr>
        <w:t xml:space="preserve">מהם </w:t>
      </w:r>
      <w:r w:rsidR="0001039D">
        <w:rPr>
          <w:rFonts w:ascii="Arial" w:hAnsi="Arial" w:hint="cs"/>
          <w:noProof w:val="0"/>
          <w:rtl/>
        </w:rPr>
        <w:t>עולה כי בשנות השישים של המאה הקודמת ובטרם נחקק חוק אימוץ ילדים, אימוץ ילדים נעשה בדר</w:t>
      </w:r>
      <w:r w:rsidR="00831101">
        <w:rPr>
          <w:rFonts w:ascii="Arial" w:hAnsi="Arial" w:hint="cs"/>
          <w:noProof w:val="0"/>
          <w:rtl/>
        </w:rPr>
        <w:t xml:space="preserve">כים שונות, אם על ידי פניה לרשות המקומית, אם על ידי פניה לבתי הדין הרבניים ואם על ידי </w:t>
      </w:r>
      <w:r w:rsidR="0001039D">
        <w:rPr>
          <w:rFonts w:ascii="Arial" w:hAnsi="Arial" w:hint="cs"/>
          <w:noProof w:val="0"/>
          <w:rtl/>
        </w:rPr>
        <w:t>הענקת שם המשפחה של ההורה המאמץ, לילד המאומץ.</w:t>
      </w:r>
    </w:p>
    <w:p w:rsidR="0001039D" w:rsidRPr="00831101" w:rsidRDefault="0001039D" w:rsidP="0001039D">
      <w:pPr>
        <w:pStyle w:val="ad"/>
        <w:rPr>
          <w:rFonts w:ascii="Arial" w:hAnsi="Arial"/>
          <w:noProof w:val="0"/>
          <w:rtl/>
        </w:rPr>
      </w:pPr>
    </w:p>
    <w:p w:rsidR="008D4A39" w:rsidRDefault="008D4A39" w:rsidP="00080DDF">
      <w:pPr>
        <w:pStyle w:val="ad"/>
        <w:numPr>
          <w:ilvl w:val="0"/>
          <w:numId w:val="3"/>
        </w:numPr>
        <w:spacing w:line="360" w:lineRule="auto"/>
        <w:jc w:val="both"/>
        <w:rPr>
          <w:rFonts w:ascii="Arial" w:hAnsi="Arial"/>
          <w:noProof w:val="0"/>
        </w:rPr>
      </w:pPr>
      <w:r>
        <w:rPr>
          <w:rFonts w:ascii="Arial" w:hAnsi="Arial" w:hint="cs"/>
          <w:noProof w:val="0"/>
          <w:rtl/>
        </w:rPr>
        <w:t>התובעים מבקשים לקבוע כי</w:t>
      </w:r>
      <w:r w:rsidR="0001039D">
        <w:rPr>
          <w:rFonts w:ascii="Arial" w:hAnsi="Arial" w:hint="cs"/>
          <w:noProof w:val="0"/>
          <w:rtl/>
        </w:rPr>
        <w:t>,</w:t>
      </w:r>
      <w:r>
        <w:rPr>
          <w:rFonts w:ascii="Arial" w:hAnsi="Arial" w:hint="cs"/>
          <w:noProof w:val="0"/>
          <w:rtl/>
        </w:rPr>
        <w:t xml:space="preserve"> למצער</w:t>
      </w:r>
      <w:r w:rsidR="0001039D">
        <w:rPr>
          <w:rFonts w:ascii="Arial" w:hAnsi="Arial" w:hint="cs"/>
          <w:noProof w:val="0"/>
          <w:rtl/>
        </w:rPr>
        <w:t>,</w:t>
      </w:r>
      <w:r>
        <w:rPr>
          <w:rFonts w:ascii="Arial" w:hAnsi="Arial" w:hint="cs"/>
          <w:noProof w:val="0"/>
          <w:rtl/>
        </w:rPr>
        <w:t xml:space="preserve"> יש לראות בהליך האימוץ שנערך, משום אימוץ בפועל, שגם בו יש כדי לקבוע שהמנוח והתובע 1 ראו עצמם כאב ובן, על כל המשתמע.</w:t>
      </w:r>
    </w:p>
    <w:p w:rsidR="0057486B" w:rsidRPr="00DB61AF" w:rsidRDefault="0057486B" w:rsidP="0057486B">
      <w:pPr>
        <w:pStyle w:val="ad"/>
        <w:spacing w:line="360" w:lineRule="auto"/>
        <w:jc w:val="both"/>
        <w:rPr>
          <w:rFonts w:ascii="Arial" w:hAnsi="Arial"/>
          <w:noProof w:val="0"/>
        </w:rPr>
      </w:pPr>
    </w:p>
    <w:p w:rsidR="0057486B" w:rsidRDefault="008D4A39" w:rsidP="00831101">
      <w:pPr>
        <w:pStyle w:val="ad"/>
        <w:numPr>
          <w:ilvl w:val="0"/>
          <w:numId w:val="3"/>
        </w:numPr>
        <w:spacing w:line="360" w:lineRule="auto"/>
        <w:jc w:val="both"/>
        <w:rPr>
          <w:rFonts w:ascii="Arial" w:hAnsi="Arial"/>
          <w:noProof w:val="0"/>
        </w:rPr>
      </w:pPr>
      <w:r>
        <w:rPr>
          <w:rFonts w:ascii="Arial" w:hAnsi="Arial" w:hint="cs"/>
          <w:noProof w:val="0"/>
          <w:rtl/>
        </w:rPr>
        <w:t>התובעים מתייחסים בין היתר למערכת היחסים בין הנתבעת לבין הוריה המנוחים, מערכת יחסים עכורה לטע</w:t>
      </w:r>
      <w:r w:rsidR="001F2553">
        <w:rPr>
          <w:rFonts w:ascii="Arial" w:hAnsi="Arial" w:hint="cs"/>
          <w:noProof w:val="0"/>
          <w:rtl/>
        </w:rPr>
        <w:t>נת</w:t>
      </w:r>
      <w:r>
        <w:rPr>
          <w:rFonts w:ascii="Arial" w:hAnsi="Arial" w:hint="cs"/>
          <w:noProof w:val="0"/>
          <w:rtl/>
        </w:rPr>
        <w:t xml:space="preserve">ם, בעיקר לאחר שאמם הלכה לבית עולמה ואביהם בחר להמשיך בחייו ובהמשך </w:t>
      </w:r>
      <w:r w:rsidR="00E033A7">
        <w:rPr>
          <w:rFonts w:ascii="Arial" w:hAnsi="Arial" w:hint="cs"/>
          <w:noProof w:val="0"/>
          <w:rtl/>
        </w:rPr>
        <w:t xml:space="preserve">אף </w:t>
      </w:r>
      <w:r>
        <w:rPr>
          <w:rFonts w:ascii="Arial" w:hAnsi="Arial" w:hint="cs"/>
          <w:noProof w:val="0"/>
          <w:rtl/>
        </w:rPr>
        <w:t>נישא לבת זוג חדשה.</w:t>
      </w:r>
      <w:r w:rsidR="004D64AD">
        <w:rPr>
          <w:rFonts w:ascii="Arial" w:hAnsi="Arial" w:hint="cs"/>
          <w:noProof w:val="0"/>
          <w:rtl/>
        </w:rPr>
        <w:t xml:space="preserve"> </w:t>
      </w:r>
    </w:p>
    <w:p w:rsidR="0001039D" w:rsidRDefault="004D64AD" w:rsidP="004736B3">
      <w:pPr>
        <w:pStyle w:val="ad"/>
        <w:spacing w:line="360" w:lineRule="auto"/>
        <w:jc w:val="both"/>
        <w:rPr>
          <w:rFonts w:ascii="Arial" w:hAnsi="Arial"/>
          <w:noProof w:val="0"/>
          <w:rtl/>
        </w:rPr>
      </w:pPr>
      <w:r>
        <w:rPr>
          <w:rFonts w:ascii="Arial" w:hAnsi="Arial" w:hint="cs"/>
          <w:noProof w:val="0"/>
          <w:rtl/>
        </w:rPr>
        <w:t>לטענתם</w:t>
      </w:r>
      <w:r w:rsidR="0057486B">
        <w:rPr>
          <w:rFonts w:ascii="Arial" w:hAnsi="Arial" w:hint="cs"/>
          <w:noProof w:val="0"/>
          <w:rtl/>
        </w:rPr>
        <w:t>,</w:t>
      </w:r>
      <w:r>
        <w:rPr>
          <w:rFonts w:ascii="Arial" w:hAnsi="Arial" w:hint="cs"/>
          <w:noProof w:val="0"/>
          <w:rtl/>
        </w:rPr>
        <w:t xml:space="preserve"> הנתבעת כעסה על בחירתו של האב המנוח, עד שצמצמה את הקשר עימו </w:t>
      </w:r>
      <w:r w:rsidR="0026048E">
        <w:rPr>
          <w:rFonts w:ascii="Arial" w:hAnsi="Arial" w:hint="cs"/>
          <w:noProof w:val="0"/>
          <w:rtl/>
        </w:rPr>
        <w:t>בא</w:t>
      </w:r>
      <w:r w:rsidR="004736B3">
        <w:rPr>
          <w:rFonts w:ascii="Arial" w:hAnsi="Arial" w:hint="cs"/>
          <w:noProof w:val="0"/>
          <w:rtl/>
        </w:rPr>
        <w:t xml:space="preserve">ופן משמעותי. </w:t>
      </w:r>
    </w:p>
    <w:p w:rsidR="008D4A39" w:rsidRDefault="00E033A7" w:rsidP="004736B3">
      <w:pPr>
        <w:pStyle w:val="ad"/>
        <w:spacing w:line="360" w:lineRule="auto"/>
        <w:jc w:val="both"/>
        <w:rPr>
          <w:rFonts w:ascii="Arial" w:hAnsi="Arial"/>
          <w:noProof w:val="0"/>
          <w:rtl/>
        </w:rPr>
      </w:pPr>
      <w:r>
        <w:rPr>
          <w:rFonts w:ascii="Arial" w:hAnsi="Arial" w:hint="cs"/>
          <w:noProof w:val="0"/>
          <w:rtl/>
        </w:rPr>
        <w:lastRenderedPageBreak/>
        <w:t xml:space="preserve">התובעים מפרטים גם את </w:t>
      </w:r>
      <w:r w:rsidR="004D64AD">
        <w:rPr>
          <w:rFonts w:ascii="Arial" w:hAnsi="Arial" w:hint="cs"/>
          <w:noProof w:val="0"/>
          <w:rtl/>
        </w:rPr>
        <w:t>מערכת היחסים שהייתה בין המנוח לבין התובע 1 ואשר לטעמם הייתה קרובה ומיוחדת, בעקבות הקשרים המשפחתיים העבותים (כאשר לעניין זה, לצד התמונות שצירפו, הצ</w:t>
      </w:r>
      <w:r w:rsidR="0057486B">
        <w:rPr>
          <w:rFonts w:ascii="Arial" w:hAnsi="Arial" w:hint="cs"/>
          <w:noProof w:val="0"/>
          <w:rtl/>
        </w:rPr>
        <w:t>י</w:t>
      </w:r>
      <w:r w:rsidR="004D64AD">
        <w:rPr>
          <w:rFonts w:ascii="Arial" w:hAnsi="Arial" w:hint="cs"/>
          <w:noProof w:val="0"/>
          <w:rtl/>
        </w:rPr>
        <w:t xml:space="preserve">גו בין היתר </w:t>
      </w:r>
      <w:r w:rsidR="0057486B">
        <w:rPr>
          <w:rFonts w:ascii="Arial" w:hAnsi="Arial" w:hint="cs"/>
          <w:noProof w:val="0"/>
          <w:rtl/>
        </w:rPr>
        <w:t xml:space="preserve">גם </w:t>
      </w:r>
      <w:r w:rsidR="004D64AD">
        <w:rPr>
          <w:rFonts w:ascii="Arial" w:hAnsi="Arial" w:hint="cs"/>
          <w:noProof w:val="0"/>
          <w:rtl/>
        </w:rPr>
        <w:t xml:space="preserve">את עבודת השורשים שערכה בתו של </w:t>
      </w:r>
      <w:r w:rsidR="0057486B">
        <w:rPr>
          <w:rFonts w:ascii="Arial" w:hAnsi="Arial" w:hint="cs"/>
          <w:noProof w:val="0"/>
          <w:rtl/>
        </w:rPr>
        <w:t>ה</w:t>
      </w:r>
      <w:r w:rsidR="004D64AD">
        <w:rPr>
          <w:rFonts w:ascii="Arial" w:hAnsi="Arial" w:hint="cs"/>
          <w:noProof w:val="0"/>
          <w:rtl/>
        </w:rPr>
        <w:t>תובע 1, הכוללת פרק המתייחס למנוח שנקרא על ידה "סבא"</w:t>
      </w:r>
      <w:r w:rsidR="004736B3">
        <w:rPr>
          <w:rFonts w:ascii="Arial" w:hAnsi="Arial" w:hint="cs"/>
          <w:noProof w:val="0"/>
          <w:rtl/>
        </w:rPr>
        <w:t xml:space="preserve"> וגם ראיות באשר לטיפול המסור שהעניק התובע 1 לאב המנוח בערוב ימיו</w:t>
      </w:r>
      <w:r w:rsidR="0057486B">
        <w:rPr>
          <w:rFonts w:ascii="Arial" w:hAnsi="Arial" w:hint="cs"/>
          <w:noProof w:val="0"/>
          <w:rtl/>
        </w:rPr>
        <w:t>)</w:t>
      </w:r>
      <w:r w:rsidR="00067548">
        <w:rPr>
          <w:rFonts w:ascii="Arial" w:hAnsi="Arial" w:hint="cs"/>
          <w:noProof w:val="0"/>
          <w:rtl/>
        </w:rPr>
        <w:t>.</w:t>
      </w:r>
    </w:p>
    <w:p w:rsidR="0057486B" w:rsidRDefault="0057486B" w:rsidP="0057486B">
      <w:pPr>
        <w:pStyle w:val="ad"/>
        <w:spacing w:line="360" w:lineRule="auto"/>
        <w:jc w:val="both"/>
        <w:rPr>
          <w:rFonts w:ascii="Arial" w:hAnsi="Arial"/>
          <w:noProof w:val="0"/>
        </w:rPr>
      </w:pPr>
    </w:p>
    <w:p w:rsidR="003E615C" w:rsidRDefault="00067548" w:rsidP="00213B9C">
      <w:pPr>
        <w:pStyle w:val="ad"/>
        <w:numPr>
          <w:ilvl w:val="0"/>
          <w:numId w:val="3"/>
        </w:numPr>
        <w:spacing w:line="360" w:lineRule="auto"/>
        <w:jc w:val="both"/>
        <w:rPr>
          <w:rFonts w:ascii="Arial" w:hAnsi="Arial"/>
          <w:noProof w:val="0"/>
        </w:rPr>
      </w:pPr>
      <w:r>
        <w:rPr>
          <w:rFonts w:ascii="Arial" w:hAnsi="Arial" w:hint="cs"/>
          <w:noProof w:val="0"/>
          <w:rtl/>
        </w:rPr>
        <w:t>עוד מבקשים התובעים להסתמך על כך שבתעודת הרישום של התובע</w:t>
      </w:r>
      <w:r w:rsidR="002733B6">
        <w:rPr>
          <w:rFonts w:ascii="Arial" w:hAnsi="Arial" w:hint="cs"/>
          <w:noProof w:val="0"/>
          <w:rtl/>
        </w:rPr>
        <w:t xml:space="preserve"> ממשרד הפנים,</w:t>
      </w:r>
      <w:r>
        <w:rPr>
          <w:rFonts w:ascii="Arial" w:hAnsi="Arial" w:hint="cs"/>
          <w:noProof w:val="0"/>
          <w:rtl/>
        </w:rPr>
        <w:t xml:space="preserve"> נרשם כי שם אביו הוא "ל</w:t>
      </w:r>
      <w:r w:rsidR="00213B9C">
        <w:rPr>
          <w:rFonts w:ascii="Arial" w:hAnsi="Arial" w:hint="cs"/>
          <w:noProof w:val="0"/>
          <w:rtl/>
        </w:rPr>
        <w:t xml:space="preserve">' </w:t>
      </w:r>
      <w:r>
        <w:rPr>
          <w:rFonts w:ascii="Arial" w:hAnsi="Arial" w:hint="cs"/>
          <w:noProof w:val="0"/>
          <w:rtl/>
        </w:rPr>
        <w:t>"</w:t>
      </w:r>
      <w:r w:rsidR="002733B6">
        <w:rPr>
          <w:rFonts w:ascii="Arial" w:hAnsi="Arial" w:hint="cs"/>
          <w:noProof w:val="0"/>
          <w:rtl/>
        </w:rPr>
        <w:t>, אשר לטענתם, ז</w:t>
      </w:r>
      <w:r>
        <w:rPr>
          <w:rFonts w:ascii="Arial" w:hAnsi="Arial" w:hint="cs"/>
          <w:noProof w:val="0"/>
          <w:rtl/>
        </w:rPr>
        <w:t>ה היה שמו הלועזי של המנוח</w:t>
      </w:r>
      <w:r w:rsidR="003E615C">
        <w:rPr>
          <w:rFonts w:ascii="Arial" w:hAnsi="Arial" w:hint="cs"/>
          <w:noProof w:val="0"/>
          <w:rtl/>
        </w:rPr>
        <w:t>.</w:t>
      </w:r>
    </w:p>
    <w:p w:rsidR="00213B9C" w:rsidRPr="00213B9C" w:rsidRDefault="00213B9C" w:rsidP="00213B9C">
      <w:pPr>
        <w:pStyle w:val="ad"/>
        <w:spacing w:line="360" w:lineRule="auto"/>
        <w:jc w:val="both"/>
        <w:rPr>
          <w:rFonts w:ascii="Arial" w:hAnsi="Arial"/>
          <w:noProof w:val="0"/>
        </w:rPr>
      </w:pPr>
    </w:p>
    <w:p w:rsidR="003E615C" w:rsidRDefault="0057486B" w:rsidP="00213B9C">
      <w:pPr>
        <w:pStyle w:val="ad"/>
        <w:numPr>
          <w:ilvl w:val="0"/>
          <w:numId w:val="3"/>
        </w:numPr>
        <w:spacing w:line="360" w:lineRule="auto"/>
        <w:jc w:val="both"/>
        <w:rPr>
          <w:rFonts w:ascii="Arial" w:hAnsi="Arial"/>
          <w:noProof w:val="0"/>
          <w:rtl/>
        </w:rPr>
      </w:pPr>
      <w:r>
        <w:rPr>
          <w:rFonts w:ascii="Arial" w:hAnsi="Arial" w:hint="cs"/>
          <w:noProof w:val="0"/>
          <w:rtl/>
        </w:rPr>
        <w:t>לחיזוק טענה זו, ה</w:t>
      </w:r>
      <w:r w:rsidR="00DB61AF">
        <w:rPr>
          <w:rFonts w:ascii="Arial" w:hAnsi="Arial" w:hint="cs"/>
          <w:noProof w:val="0"/>
          <w:rtl/>
        </w:rPr>
        <w:t>פנו התובעים לכתובה של התובע, עליה חתם גם המנוח ת</w:t>
      </w:r>
      <w:r w:rsidR="003076CA">
        <w:rPr>
          <w:rFonts w:ascii="Arial" w:hAnsi="Arial" w:hint="cs"/>
          <w:noProof w:val="0"/>
          <w:rtl/>
        </w:rPr>
        <w:t xml:space="preserve">וך שהוא מציין </w:t>
      </w:r>
      <w:r w:rsidR="002733B6">
        <w:rPr>
          <w:rFonts w:ascii="Arial" w:hAnsi="Arial" w:hint="cs"/>
          <w:noProof w:val="0"/>
          <w:rtl/>
        </w:rPr>
        <w:t xml:space="preserve">את שמו </w:t>
      </w:r>
      <w:r w:rsidR="003076CA">
        <w:rPr>
          <w:rFonts w:ascii="Arial" w:hAnsi="Arial" w:hint="cs"/>
          <w:noProof w:val="0"/>
          <w:rtl/>
        </w:rPr>
        <w:t>"</w:t>
      </w:r>
      <w:r w:rsidR="00213B9C">
        <w:rPr>
          <w:rFonts w:ascii="Arial" w:hAnsi="Arial" w:hint="cs"/>
          <w:noProof w:val="0"/>
          <w:rtl/>
        </w:rPr>
        <w:t xml:space="preserve"> ש'  - </w:t>
      </w:r>
      <w:r w:rsidR="003076CA">
        <w:rPr>
          <w:rFonts w:ascii="Arial" w:hAnsi="Arial" w:hint="cs"/>
          <w:noProof w:val="0"/>
          <w:rtl/>
        </w:rPr>
        <w:t>ל</w:t>
      </w:r>
      <w:r w:rsidR="00213B9C">
        <w:rPr>
          <w:rFonts w:ascii="Arial" w:hAnsi="Arial" w:hint="cs"/>
          <w:noProof w:val="0"/>
          <w:rtl/>
        </w:rPr>
        <w:t xml:space="preserve">' </w:t>
      </w:r>
      <w:r w:rsidR="003076CA">
        <w:rPr>
          <w:rFonts w:ascii="Arial" w:hAnsi="Arial" w:hint="cs"/>
          <w:noProof w:val="0"/>
          <w:rtl/>
        </w:rPr>
        <w:t xml:space="preserve">" וכן טופס שנחזה להיות תביעה שהגיש המנוח </w:t>
      </w:r>
      <w:r w:rsidR="00625360">
        <w:rPr>
          <w:rFonts w:ascii="Arial" w:hAnsi="Arial" w:hint="cs"/>
          <w:noProof w:val="0"/>
          <w:rtl/>
        </w:rPr>
        <w:t>לוועיד</w:t>
      </w:r>
      <w:r w:rsidR="00625360">
        <w:rPr>
          <w:rFonts w:ascii="Arial" w:hAnsi="Arial" w:hint="eastAsia"/>
          <w:noProof w:val="0"/>
          <w:rtl/>
        </w:rPr>
        <w:t>ת</w:t>
      </w:r>
      <w:r w:rsidR="003076CA">
        <w:rPr>
          <w:rFonts w:ascii="Arial" w:hAnsi="Arial" w:hint="cs"/>
          <w:noProof w:val="0"/>
          <w:rtl/>
        </w:rPr>
        <w:t xml:space="preserve"> התביעות, לקבלת פיצויים מגרמניה, שם </w:t>
      </w:r>
      <w:r w:rsidR="003E615C">
        <w:rPr>
          <w:rFonts w:ascii="Arial" w:hAnsi="Arial" w:hint="cs"/>
          <w:noProof w:val="0"/>
          <w:rtl/>
        </w:rPr>
        <w:t xml:space="preserve">פירט את שמו באנגלית </w:t>
      </w:r>
      <w:r w:rsidR="003E615C">
        <w:rPr>
          <w:rFonts w:ascii="Arial" w:hAnsi="Arial"/>
          <w:noProof w:val="0"/>
          <w:rtl/>
        </w:rPr>
        <w:t>–</w:t>
      </w:r>
      <w:r w:rsidR="003E615C">
        <w:rPr>
          <w:rFonts w:ascii="Arial" w:hAnsi="Arial" w:hint="cs"/>
          <w:noProof w:val="0"/>
          <w:rtl/>
        </w:rPr>
        <w:t xml:space="preserve"> פ</w:t>
      </w:r>
      <w:r w:rsidR="00213B9C">
        <w:rPr>
          <w:rFonts w:ascii="Arial" w:hAnsi="Arial" w:hint="cs"/>
          <w:noProof w:val="0"/>
          <w:rtl/>
        </w:rPr>
        <w:t xml:space="preserve">"ש </w:t>
      </w:r>
      <w:r w:rsidR="003E615C">
        <w:rPr>
          <w:rFonts w:ascii="Arial" w:hAnsi="Arial" w:hint="cs"/>
          <w:noProof w:val="0"/>
          <w:rtl/>
        </w:rPr>
        <w:t>וציין כשם קודם "</w:t>
      </w:r>
      <w:r w:rsidR="003E615C">
        <w:rPr>
          <w:rFonts w:ascii="Arial" w:hAnsi="Arial"/>
          <w:noProof w:val="0"/>
        </w:rPr>
        <w:t>former name</w:t>
      </w:r>
      <w:r w:rsidR="003E615C">
        <w:rPr>
          <w:rFonts w:ascii="Arial" w:hAnsi="Arial" w:hint="cs"/>
          <w:noProof w:val="0"/>
          <w:rtl/>
        </w:rPr>
        <w:t>" את השם "</w:t>
      </w:r>
      <w:r w:rsidR="00213B9C">
        <w:rPr>
          <w:rFonts w:ascii="Arial" w:hAnsi="Arial" w:hint="cs"/>
          <w:noProof w:val="0"/>
          <w:rtl/>
        </w:rPr>
        <w:t xml:space="preserve">=== </w:t>
      </w:r>
      <w:r w:rsidR="003E615C">
        <w:rPr>
          <w:rFonts w:ascii="Arial" w:hAnsi="Arial" w:hint="cs"/>
          <w:noProof w:val="0"/>
          <w:rtl/>
        </w:rPr>
        <w:t>"</w:t>
      </w:r>
      <w:r w:rsidR="00213B9C">
        <w:rPr>
          <w:rFonts w:ascii="Arial" w:hAnsi="Arial" w:hint="cs"/>
          <w:noProof w:val="0"/>
          <w:rtl/>
        </w:rPr>
        <w:t xml:space="preserve"> (ל' באנגלית </w:t>
      </w:r>
      <w:r w:rsidR="00213B9C">
        <w:rPr>
          <w:rFonts w:ascii="Arial" w:hAnsi="Arial"/>
          <w:noProof w:val="0"/>
          <w:rtl/>
        </w:rPr>
        <w:t>–</w:t>
      </w:r>
      <w:r w:rsidR="00213B9C">
        <w:rPr>
          <w:rFonts w:ascii="Arial" w:hAnsi="Arial" w:hint="cs"/>
          <w:noProof w:val="0"/>
          <w:rtl/>
        </w:rPr>
        <w:t xml:space="preserve"> הערת ניסוח)</w:t>
      </w:r>
      <w:r w:rsidR="003E615C">
        <w:rPr>
          <w:rFonts w:ascii="Arial" w:hAnsi="Arial" w:hint="cs"/>
          <w:noProof w:val="0"/>
          <w:rtl/>
        </w:rPr>
        <w:t>.</w:t>
      </w:r>
    </w:p>
    <w:p w:rsidR="00E033A7" w:rsidRDefault="00E033A7" w:rsidP="0057486B">
      <w:pPr>
        <w:pStyle w:val="ad"/>
        <w:spacing w:line="360" w:lineRule="auto"/>
        <w:jc w:val="both"/>
        <w:rPr>
          <w:rFonts w:ascii="Arial" w:hAnsi="Arial"/>
          <w:noProof w:val="0"/>
          <w:rtl/>
        </w:rPr>
      </w:pPr>
    </w:p>
    <w:p w:rsidR="00067548" w:rsidRPr="001B3311" w:rsidRDefault="002C0462" w:rsidP="00067548">
      <w:pPr>
        <w:spacing w:line="360" w:lineRule="auto"/>
        <w:jc w:val="both"/>
        <w:rPr>
          <w:rFonts w:ascii="Arial" w:hAnsi="Arial"/>
          <w:b/>
          <w:bCs/>
          <w:noProof w:val="0"/>
          <w:u w:val="single"/>
          <w:rtl/>
        </w:rPr>
      </w:pPr>
      <w:r w:rsidRPr="001B3311">
        <w:rPr>
          <w:rFonts w:ascii="Arial" w:hAnsi="Arial" w:hint="cs"/>
          <w:b/>
          <w:bCs/>
          <w:noProof w:val="0"/>
          <w:u w:val="single"/>
          <w:rtl/>
        </w:rPr>
        <w:t>תמצית טענות הנתבעת 1</w:t>
      </w:r>
    </w:p>
    <w:p w:rsidR="0057486B" w:rsidRPr="0057486B" w:rsidRDefault="0057486B" w:rsidP="00067548">
      <w:pPr>
        <w:spacing w:line="360" w:lineRule="auto"/>
        <w:jc w:val="both"/>
        <w:rPr>
          <w:rFonts w:ascii="Arial" w:hAnsi="Arial"/>
          <w:b/>
          <w:bCs/>
          <w:noProof w:val="0"/>
        </w:rPr>
      </w:pPr>
    </w:p>
    <w:p w:rsidR="00A12E0C" w:rsidRDefault="002C0462" w:rsidP="004736B3">
      <w:pPr>
        <w:pStyle w:val="ad"/>
        <w:numPr>
          <w:ilvl w:val="0"/>
          <w:numId w:val="3"/>
        </w:numPr>
        <w:spacing w:line="360" w:lineRule="auto"/>
        <w:jc w:val="both"/>
        <w:rPr>
          <w:rFonts w:ascii="Arial" w:hAnsi="Arial"/>
          <w:noProof w:val="0"/>
        </w:rPr>
      </w:pPr>
      <w:r>
        <w:rPr>
          <w:rFonts w:ascii="Arial" w:hAnsi="Arial" w:hint="cs"/>
          <w:noProof w:val="0"/>
          <w:rtl/>
        </w:rPr>
        <w:t>לטענת הנתבעת 1</w:t>
      </w:r>
      <w:r w:rsidR="004736B3">
        <w:rPr>
          <w:rFonts w:ascii="Arial" w:hAnsi="Arial" w:hint="cs"/>
          <w:noProof w:val="0"/>
          <w:rtl/>
        </w:rPr>
        <w:t>,</w:t>
      </w:r>
      <w:r>
        <w:rPr>
          <w:rFonts w:ascii="Arial" w:hAnsi="Arial" w:hint="cs"/>
          <w:noProof w:val="0"/>
          <w:rtl/>
        </w:rPr>
        <w:t xml:space="preserve"> התובע 1 כלל לא היה חלק מהמשפחה, הוא לא גדל</w:t>
      </w:r>
      <w:r w:rsidR="004736B3">
        <w:rPr>
          <w:rFonts w:ascii="Arial" w:hAnsi="Arial" w:hint="cs"/>
          <w:noProof w:val="0"/>
          <w:rtl/>
        </w:rPr>
        <w:t xml:space="preserve"> איתה ועם אחיה</w:t>
      </w:r>
      <w:r>
        <w:rPr>
          <w:rFonts w:ascii="Arial" w:hAnsi="Arial" w:hint="cs"/>
          <w:noProof w:val="0"/>
          <w:rtl/>
        </w:rPr>
        <w:t xml:space="preserve"> והאב המנוח לא ראה בו כבנו.</w:t>
      </w:r>
    </w:p>
    <w:p w:rsidR="00E033A7" w:rsidRPr="004736B3" w:rsidRDefault="00E033A7" w:rsidP="00E033A7">
      <w:pPr>
        <w:pStyle w:val="ad"/>
        <w:spacing w:line="360" w:lineRule="auto"/>
        <w:jc w:val="both"/>
        <w:rPr>
          <w:rFonts w:ascii="Arial" w:hAnsi="Arial"/>
          <w:noProof w:val="0"/>
        </w:rPr>
      </w:pPr>
    </w:p>
    <w:p w:rsidR="002C0462" w:rsidRDefault="002C0462" w:rsidP="003E615C">
      <w:pPr>
        <w:pStyle w:val="ad"/>
        <w:numPr>
          <w:ilvl w:val="0"/>
          <w:numId w:val="3"/>
        </w:numPr>
        <w:spacing w:line="360" w:lineRule="auto"/>
        <w:jc w:val="both"/>
        <w:rPr>
          <w:rFonts w:ascii="Arial" w:hAnsi="Arial"/>
          <w:noProof w:val="0"/>
        </w:rPr>
      </w:pPr>
      <w:r>
        <w:rPr>
          <w:rFonts w:ascii="Arial" w:hAnsi="Arial" w:hint="cs"/>
          <w:noProof w:val="0"/>
          <w:rtl/>
        </w:rPr>
        <w:t xml:space="preserve">הנתבעת 1 </w:t>
      </w:r>
      <w:r w:rsidR="00E033A7">
        <w:rPr>
          <w:rFonts w:ascii="Arial" w:hAnsi="Arial" w:hint="cs"/>
          <w:noProof w:val="0"/>
          <w:rtl/>
        </w:rPr>
        <w:t>טוענת</w:t>
      </w:r>
      <w:r>
        <w:rPr>
          <w:rFonts w:ascii="Arial" w:hAnsi="Arial" w:hint="cs"/>
          <w:noProof w:val="0"/>
          <w:rtl/>
        </w:rPr>
        <w:t xml:space="preserve"> כי הקשר המשפחתי לא היה חזק ובכל מקרה, גם אם כן, אין לכך רלוונטיות, שכן אין מחלוקת שהמנוח לא אימץ את התובע 1</w:t>
      </w:r>
      <w:r w:rsidR="003E615C">
        <w:rPr>
          <w:rFonts w:ascii="Arial" w:hAnsi="Arial" w:hint="cs"/>
          <w:noProof w:val="0"/>
          <w:rtl/>
        </w:rPr>
        <w:t xml:space="preserve"> בהליך אימוץ</w:t>
      </w:r>
      <w:r>
        <w:rPr>
          <w:rFonts w:ascii="Arial" w:hAnsi="Arial" w:hint="cs"/>
          <w:noProof w:val="0"/>
          <w:rtl/>
        </w:rPr>
        <w:t xml:space="preserve"> ומשכך התובע 1 אינו זכאי ל</w:t>
      </w:r>
      <w:r w:rsidR="003E615C">
        <w:rPr>
          <w:rFonts w:ascii="Arial" w:hAnsi="Arial" w:hint="cs"/>
          <w:noProof w:val="0"/>
          <w:rtl/>
        </w:rPr>
        <w:t>קבל את הסעד המבוקש (ומכאן גם שאינו זכאי ל</w:t>
      </w:r>
      <w:r>
        <w:rPr>
          <w:rFonts w:ascii="Arial" w:hAnsi="Arial" w:hint="cs"/>
          <w:noProof w:val="0"/>
          <w:rtl/>
        </w:rPr>
        <w:t>רשת א</w:t>
      </w:r>
      <w:r w:rsidR="003E615C">
        <w:rPr>
          <w:rFonts w:ascii="Arial" w:hAnsi="Arial" w:hint="cs"/>
          <w:noProof w:val="0"/>
          <w:rtl/>
        </w:rPr>
        <w:t>ת המנוח).</w:t>
      </w:r>
    </w:p>
    <w:p w:rsidR="0057486B" w:rsidRPr="00E033A7" w:rsidRDefault="0057486B" w:rsidP="0057486B">
      <w:pPr>
        <w:pStyle w:val="ad"/>
        <w:spacing w:line="360" w:lineRule="auto"/>
        <w:jc w:val="both"/>
        <w:rPr>
          <w:rFonts w:ascii="Arial" w:hAnsi="Arial"/>
          <w:noProof w:val="0"/>
        </w:rPr>
      </w:pPr>
    </w:p>
    <w:p w:rsidR="00853313" w:rsidRDefault="00853313" w:rsidP="00853313">
      <w:pPr>
        <w:pStyle w:val="ad"/>
        <w:numPr>
          <w:ilvl w:val="0"/>
          <w:numId w:val="3"/>
        </w:numPr>
        <w:spacing w:line="360" w:lineRule="auto"/>
        <w:jc w:val="both"/>
        <w:rPr>
          <w:rFonts w:ascii="Arial" w:hAnsi="Arial"/>
          <w:noProof w:val="0"/>
        </w:rPr>
      </w:pPr>
      <w:r>
        <w:rPr>
          <w:rFonts w:ascii="Arial" w:hAnsi="Arial" w:hint="cs"/>
          <w:noProof w:val="0"/>
          <w:rtl/>
        </w:rPr>
        <w:t xml:space="preserve">הנתבעת 1 מלינה על הטענות הרבות שהעלו כנגדה שני אחיה והתובע ומבהירה כי כל כוונתם להקטין את חלקה בירושת אביה המנוח. </w:t>
      </w:r>
    </w:p>
    <w:p w:rsidR="0057486B" w:rsidRPr="0057486B" w:rsidRDefault="0057486B" w:rsidP="0057486B">
      <w:pPr>
        <w:pStyle w:val="ad"/>
        <w:rPr>
          <w:rFonts w:ascii="Arial" w:hAnsi="Arial"/>
          <w:noProof w:val="0"/>
          <w:rtl/>
        </w:rPr>
      </w:pPr>
    </w:p>
    <w:p w:rsidR="00853313" w:rsidRDefault="00853313" w:rsidP="00853313">
      <w:pPr>
        <w:spacing w:line="360" w:lineRule="auto"/>
        <w:ind w:left="360"/>
        <w:jc w:val="both"/>
        <w:rPr>
          <w:rFonts w:ascii="Arial" w:hAnsi="Arial"/>
          <w:b/>
          <w:bCs/>
          <w:noProof w:val="0"/>
          <w:u w:val="single"/>
          <w:rtl/>
        </w:rPr>
      </w:pPr>
      <w:r w:rsidRPr="003C419A">
        <w:rPr>
          <w:rFonts w:ascii="Arial" w:hAnsi="Arial" w:hint="cs"/>
          <w:b/>
          <w:bCs/>
          <w:noProof w:val="0"/>
          <w:u w:val="single"/>
          <w:rtl/>
        </w:rPr>
        <w:t xml:space="preserve">תמצית טענות הנתבע 2 </w:t>
      </w:r>
      <w:r w:rsidRPr="003C419A">
        <w:rPr>
          <w:rFonts w:ascii="Arial" w:hAnsi="Arial"/>
          <w:b/>
          <w:bCs/>
          <w:noProof w:val="0"/>
          <w:u w:val="single"/>
          <w:rtl/>
        </w:rPr>
        <w:t>–</w:t>
      </w:r>
      <w:r w:rsidRPr="003C419A">
        <w:rPr>
          <w:rFonts w:ascii="Arial" w:hAnsi="Arial" w:hint="cs"/>
          <w:b/>
          <w:bCs/>
          <w:noProof w:val="0"/>
          <w:u w:val="single"/>
          <w:rtl/>
        </w:rPr>
        <w:t xml:space="preserve"> ב"כ היועמ"ש</w:t>
      </w:r>
    </w:p>
    <w:p w:rsidR="0057486B" w:rsidRPr="003C419A" w:rsidRDefault="0057486B" w:rsidP="00853313">
      <w:pPr>
        <w:spacing w:line="360" w:lineRule="auto"/>
        <w:ind w:left="360"/>
        <w:jc w:val="both"/>
        <w:rPr>
          <w:rFonts w:ascii="Arial" w:hAnsi="Arial"/>
          <w:b/>
          <w:bCs/>
          <w:noProof w:val="0"/>
          <w:u w:val="single"/>
          <w:rtl/>
        </w:rPr>
      </w:pPr>
    </w:p>
    <w:p w:rsidR="00853313" w:rsidRDefault="00853313" w:rsidP="00853313">
      <w:pPr>
        <w:pStyle w:val="ad"/>
        <w:numPr>
          <w:ilvl w:val="0"/>
          <w:numId w:val="3"/>
        </w:numPr>
        <w:spacing w:line="360" w:lineRule="auto"/>
        <w:jc w:val="both"/>
        <w:rPr>
          <w:rFonts w:ascii="Arial" w:hAnsi="Arial"/>
          <w:noProof w:val="0"/>
        </w:rPr>
      </w:pPr>
      <w:r>
        <w:rPr>
          <w:rFonts w:ascii="Arial" w:hAnsi="Arial" w:hint="cs"/>
          <w:noProof w:val="0"/>
          <w:rtl/>
        </w:rPr>
        <w:t>כאמור, הנתבע 2 צורף להליך בהסכמה, בהיותו צד נדרש לבירור ההליך.</w:t>
      </w:r>
    </w:p>
    <w:p w:rsidR="0057486B" w:rsidRDefault="0057486B" w:rsidP="0057486B">
      <w:pPr>
        <w:pStyle w:val="ad"/>
        <w:spacing w:line="360" w:lineRule="auto"/>
        <w:jc w:val="both"/>
        <w:rPr>
          <w:rFonts w:ascii="Arial" w:hAnsi="Arial"/>
          <w:noProof w:val="0"/>
        </w:rPr>
      </w:pPr>
    </w:p>
    <w:p w:rsidR="00853313" w:rsidRDefault="00853313" w:rsidP="00853313">
      <w:pPr>
        <w:pStyle w:val="ad"/>
        <w:numPr>
          <w:ilvl w:val="0"/>
          <w:numId w:val="3"/>
        </w:numPr>
        <w:spacing w:line="360" w:lineRule="auto"/>
        <w:jc w:val="both"/>
        <w:rPr>
          <w:rFonts w:ascii="Arial" w:hAnsi="Arial"/>
          <w:noProof w:val="0"/>
        </w:rPr>
      </w:pPr>
      <w:r>
        <w:rPr>
          <w:rFonts w:ascii="Arial" w:hAnsi="Arial" w:hint="cs"/>
          <w:noProof w:val="0"/>
          <w:rtl/>
        </w:rPr>
        <w:t>לטענת הנתבע 2, שהציג בין היתר את המסמכים הרשמיים ממשרד הפנים בעניין המנוח, התובע 1 לא נרשם כבנו של המנוח, לא נערך הליך של אימוץ כדין, גם לפי הליכי האימוץ שהיו נהוגים באותה עת.</w:t>
      </w:r>
    </w:p>
    <w:p w:rsidR="0057486B" w:rsidRDefault="0057486B" w:rsidP="0057486B">
      <w:pPr>
        <w:pStyle w:val="ad"/>
        <w:spacing w:line="360" w:lineRule="auto"/>
        <w:jc w:val="both"/>
        <w:rPr>
          <w:rFonts w:ascii="Arial" w:hAnsi="Arial"/>
          <w:noProof w:val="0"/>
        </w:rPr>
      </w:pPr>
    </w:p>
    <w:p w:rsidR="0057486B" w:rsidRDefault="00853313" w:rsidP="00625360">
      <w:pPr>
        <w:pStyle w:val="ad"/>
        <w:numPr>
          <w:ilvl w:val="0"/>
          <w:numId w:val="3"/>
        </w:numPr>
        <w:spacing w:line="360" w:lineRule="auto"/>
        <w:jc w:val="both"/>
        <w:rPr>
          <w:rFonts w:ascii="Arial" w:hAnsi="Arial"/>
          <w:noProof w:val="0"/>
        </w:rPr>
      </w:pPr>
      <w:r w:rsidRPr="00EB284D">
        <w:rPr>
          <w:rFonts w:ascii="Arial" w:hAnsi="Arial" w:hint="cs"/>
          <w:noProof w:val="0"/>
          <w:rtl/>
        </w:rPr>
        <w:t>הנתבע 2 הציג מסמכים</w:t>
      </w:r>
      <w:r w:rsidR="003C419A" w:rsidRPr="00EB284D">
        <w:rPr>
          <w:rFonts w:ascii="Arial" w:hAnsi="Arial" w:hint="cs"/>
          <w:noProof w:val="0"/>
          <w:rtl/>
        </w:rPr>
        <w:t xml:space="preserve"> </w:t>
      </w:r>
      <w:r w:rsidR="003E615C" w:rsidRPr="00EB284D">
        <w:rPr>
          <w:rFonts w:ascii="Arial" w:hAnsi="Arial" w:hint="cs"/>
          <w:noProof w:val="0"/>
          <w:rtl/>
        </w:rPr>
        <w:t xml:space="preserve">שונים </w:t>
      </w:r>
      <w:r w:rsidRPr="00EB284D">
        <w:rPr>
          <w:rFonts w:ascii="Arial" w:hAnsi="Arial" w:hint="cs"/>
          <w:noProof w:val="0"/>
          <w:rtl/>
        </w:rPr>
        <w:t>מתיק</w:t>
      </w:r>
      <w:r w:rsidR="003E615C" w:rsidRPr="00EB284D">
        <w:rPr>
          <w:rFonts w:ascii="Arial" w:hAnsi="Arial" w:hint="cs"/>
          <w:noProof w:val="0"/>
          <w:rtl/>
        </w:rPr>
        <w:t>י</w:t>
      </w:r>
      <w:r w:rsidRPr="00EB284D">
        <w:rPr>
          <w:rFonts w:ascii="Arial" w:hAnsi="Arial" w:hint="cs"/>
          <w:noProof w:val="0"/>
          <w:rtl/>
        </w:rPr>
        <w:t xml:space="preserve"> המרשם</w:t>
      </w:r>
      <w:r w:rsidR="003E615C" w:rsidRPr="00EB284D">
        <w:rPr>
          <w:rFonts w:ascii="Arial" w:hAnsi="Arial" w:hint="cs"/>
          <w:noProof w:val="0"/>
          <w:rtl/>
        </w:rPr>
        <w:t xml:space="preserve"> של המנוח ושל התובע 1 וציין כי היות ואין ביניהם צו אי</w:t>
      </w:r>
      <w:r w:rsidR="00EB284D" w:rsidRPr="00EB284D">
        <w:rPr>
          <w:rFonts w:ascii="Arial" w:hAnsi="Arial" w:hint="cs"/>
          <w:noProof w:val="0"/>
          <w:rtl/>
        </w:rPr>
        <w:t>מוץ, אין להיעתר למבוקש</w:t>
      </w:r>
      <w:r w:rsidR="004736B3">
        <w:rPr>
          <w:rFonts w:ascii="Arial" w:hAnsi="Arial" w:hint="cs"/>
          <w:noProof w:val="0"/>
          <w:rtl/>
        </w:rPr>
        <w:t>. לחילופין,</w:t>
      </w:r>
      <w:r w:rsidR="00625360">
        <w:rPr>
          <w:rFonts w:ascii="Arial" w:hAnsi="Arial" w:hint="cs"/>
          <w:noProof w:val="0"/>
          <w:rtl/>
        </w:rPr>
        <w:t xml:space="preserve"> הנתבע 2</w:t>
      </w:r>
      <w:r w:rsidR="004736B3">
        <w:rPr>
          <w:rFonts w:ascii="Arial" w:hAnsi="Arial" w:hint="cs"/>
          <w:noProof w:val="0"/>
          <w:rtl/>
        </w:rPr>
        <w:t xml:space="preserve"> טען כי אם </w:t>
      </w:r>
      <w:r w:rsidR="00EB284D" w:rsidRPr="00EB284D">
        <w:rPr>
          <w:rFonts w:ascii="Arial" w:hAnsi="Arial" w:hint="cs"/>
          <w:noProof w:val="0"/>
          <w:rtl/>
        </w:rPr>
        <w:t>י</w:t>
      </w:r>
      <w:r w:rsidR="004736B3">
        <w:rPr>
          <w:rFonts w:ascii="Arial" w:hAnsi="Arial" w:hint="cs"/>
          <w:noProof w:val="0"/>
          <w:rtl/>
        </w:rPr>
        <w:t>י</w:t>
      </w:r>
      <w:r w:rsidR="00EB284D" w:rsidRPr="00EB284D">
        <w:rPr>
          <w:rFonts w:ascii="Arial" w:hAnsi="Arial" w:hint="cs"/>
          <w:noProof w:val="0"/>
          <w:rtl/>
        </w:rPr>
        <w:t>נתן צו הצהרתי כמבוקש, יש לציין בו כי אין בכך כדי לשנות את המרשם</w:t>
      </w:r>
      <w:r w:rsidR="00625360">
        <w:rPr>
          <w:rFonts w:ascii="Arial" w:hAnsi="Arial" w:hint="cs"/>
          <w:noProof w:val="0"/>
          <w:rtl/>
        </w:rPr>
        <w:t>,</w:t>
      </w:r>
      <w:r w:rsidR="00EB284D" w:rsidRPr="00EB284D">
        <w:rPr>
          <w:rFonts w:ascii="Arial" w:hAnsi="Arial" w:hint="cs"/>
          <w:noProof w:val="0"/>
          <w:rtl/>
        </w:rPr>
        <w:t xml:space="preserve"> ביחס למנוח.</w:t>
      </w:r>
    </w:p>
    <w:p w:rsidR="00EB284D" w:rsidRPr="00625360" w:rsidRDefault="00EB284D" w:rsidP="00EB284D">
      <w:pPr>
        <w:pStyle w:val="ad"/>
        <w:rPr>
          <w:rFonts w:ascii="Arial" w:hAnsi="Arial"/>
          <w:noProof w:val="0"/>
          <w:rtl/>
        </w:rPr>
      </w:pPr>
    </w:p>
    <w:p w:rsidR="003C419A" w:rsidRDefault="0057486B" w:rsidP="003C419A">
      <w:pPr>
        <w:pStyle w:val="ad"/>
        <w:numPr>
          <w:ilvl w:val="0"/>
          <w:numId w:val="3"/>
        </w:numPr>
        <w:spacing w:line="360" w:lineRule="auto"/>
        <w:jc w:val="both"/>
        <w:rPr>
          <w:rFonts w:ascii="Arial" w:hAnsi="Arial"/>
          <w:noProof w:val="0"/>
        </w:rPr>
      </w:pPr>
      <w:r>
        <w:rPr>
          <w:rFonts w:ascii="Arial" w:hAnsi="Arial" w:hint="cs"/>
          <w:noProof w:val="0"/>
          <w:rtl/>
        </w:rPr>
        <w:t>הנתבע 2 ה</w:t>
      </w:r>
      <w:r w:rsidR="003C419A">
        <w:rPr>
          <w:rFonts w:ascii="Arial" w:hAnsi="Arial" w:hint="cs"/>
          <w:noProof w:val="0"/>
          <w:rtl/>
        </w:rPr>
        <w:t xml:space="preserve">דגיש כי גם אם התקיים אימוץ בפועל, הרי שאין די בכך כדי לקבוע שהתובע 1 ירש את האב המנוח (להבדיל מזכויות סוציאליות שניתן לתת </w:t>
      </w:r>
      <w:r w:rsidR="00EB284D">
        <w:rPr>
          <w:rFonts w:ascii="Arial" w:hAnsi="Arial" w:hint="cs"/>
          <w:noProof w:val="0"/>
          <w:rtl/>
        </w:rPr>
        <w:t xml:space="preserve">במקרים מסוימים, גם </w:t>
      </w:r>
      <w:r w:rsidR="003C419A">
        <w:rPr>
          <w:rFonts w:ascii="Arial" w:hAnsi="Arial" w:hint="cs"/>
          <w:noProof w:val="0"/>
          <w:rtl/>
        </w:rPr>
        <w:t>למי שאומץ באימוץ בפועל</w:t>
      </w:r>
      <w:r>
        <w:rPr>
          <w:rFonts w:ascii="Arial" w:hAnsi="Arial" w:hint="cs"/>
          <w:noProof w:val="0"/>
          <w:rtl/>
        </w:rPr>
        <w:t>)</w:t>
      </w:r>
      <w:r w:rsidR="003C419A">
        <w:rPr>
          <w:rFonts w:ascii="Arial" w:hAnsi="Arial" w:hint="cs"/>
          <w:noProof w:val="0"/>
          <w:rtl/>
        </w:rPr>
        <w:t>.</w:t>
      </w:r>
    </w:p>
    <w:p w:rsidR="0057486B" w:rsidRDefault="0057486B" w:rsidP="0057486B">
      <w:pPr>
        <w:pStyle w:val="ad"/>
        <w:rPr>
          <w:rFonts w:ascii="Arial" w:hAnsi="Arial"/>
          <w:noProof w:val="0"/>
          <w:rtl/>
        </w:rPr>
      </w:pPr>
    </w:p>
    <w:p w:rsidR="007256A4" w:rsidRDefault="007256A4" w:rsidP="0057486B">
      <w:pPr>
        <w:pStyle w:val="ad"/>
        <w:rPr>
          <w:rFonts w:ascii="Arial" w:hAnsi="Arial"/>
          <w:noProof w:val="0"/>
          <w:rtl/>
        </w:rPr>
      </w:pPr>
    </w:p>
    <w:p w:rsidR="007256A4" w:rsidRDefault="007256A4" w:rsidP="0057486B">
      <w:pPr>
        <w:pStyle w:val="ad"/>
        <w:rPr>
          <w:rFonts w:ascii="Arial" w:hAnsi="Arial"/>
          <w:noProof w:val="0"/>
          <w:rtl/>
        </w:rPr>
      </w:pPr>
    </w:p>
    <w:p w:rsidR="007256A4" w:rsidRDefault="007256A4" w:rsidP="0057486B">
      <w:pPr>
        <w:pStyle w:val="ad"/>
        <w:rPr>
          <w:rFonts w:ascii="Arial" w:hAnsi="Arial"/>
          <w:noProof w:val="0"/>
          <w:rtl/>
        </w:rPr>
      </w:pPr>
    </w:p>
    <w:p w:rsidR="003C419A" w:rsidRDefault="003C419A" w:rsidP="003C419A">
      <w:pPr>
        <w:spacing w:line="360" w:lineRule="auto"/>
        <w:ind w:left="360"/>
        <w:jc w:val="both"/>
        <w:rPr>
          <w:rFonts w:ascii="Arial" w:hAnsi="Arial"/>
          <w:b/>
          <w:bCs/>
          <w:noProof w:val="0"/>
          <w:u w:val="single"/>
          <w:rtl/>
        </w:rPr>
      </w:pPr>
      <w:r w:rsidRPr="003C419A">
        <w:rPr>
          <w:rFonts w:ascii="Arial" w:hAnsi="Arial" w:hint="cs"/>
          <w:b/>
          <w:bCs/>
          <w:noProof w:val="0"/>
          <w:u w:val="single"/>
          <w:rtl/>
        </w:rPr>
        <w:t>השאלות שדורשות הכרעה</w:t>
      </w:r>
    </w:p>
    <w:p w:rsidR="00E033A7" w:rsidRDefault="00E033A7" w:rsidP="00E033A7">
      <w:pPr>
        <w:pStyle w:val="ad"/>
        <w:numPr>
          <w:ilvl w:val="0"/>
          <w:numId w:val="3"/>
        </w:numPr>
        <w:spacing w:line="360" w:lineRule="auto"/>
        <w:jc w:val="both"/>
        <w:rPr>
          <w:rFonts w:ascii="Arial" w:hAnsi="Arial"/>
          <w:noProof w:val="0"/>
        </w:rPr>
      </w:pPr>
      <w:r>
        <w:rPr>
          <w:rFonts w:ascii="Arial" w:hAnsi="Arial" w:hint="cs"/>
          <w:noProof w:val="0"/>
          <w:rtl/>
        </w:rPr>
        <w:t>האם ניתן לקבוע שהתובע הוא אחד מילדיו של המנוח, מכוח מערכת היחסים שהייתה בין השניים והאם ניתן לראות במערכת יחסים זו "אימוץ בפועל"?</w:t>
      </w:r>
    </w:p>
    <w:p w:rsidR="00E033A7" w:rsidRDefault="00E033A7" w:rsidP="00E61776">
      <w:pPr>
        <w:pStyle w:val="ad"/>
        <w:spacing w:line="360" w:lineRule="auto"/>
        <w:jc w:val="both"/>
        <w:rPr>
          <w:rFonts w:ascii="Arial" w:hAnsi="Arial"/>
          <w:noProof w:val="0"/>
          <w:rtl/>
        </w:rPr>
      </w:pPr>
      <w:r>
        <w:rPr>
          <w:rFonts w:ascii="Arial" w:hAnsi="Arial" w:hint="cs"/>
          <w:noProof w:val="0"/>
          <w:rtl/>
        </w:rPr>
        <w:t xml:space="preserve">האם די בקביעה כי התקיים "אימוץ בפועל", אם כך ייקבע, כדי להצהיר שהתובע 1 הוא אחד מילדיו של המנוח, בפרט לצורך מתן צו </w:t>
      </w:r>
      <w:r w:rsidR="00E61776">
        <w:rPr>
          <w:rFonts w:ascii="Arial" w:hAnsi="Arial" w:hint="cs"/>
          <w:noProof w:val="0"/>
          <w:rtl/>
        </w:rPr>
        <w:t>ירושה.</w:t>
      </w:r>
      <w:r>
        <w:rPr>
          <w:rFonts w:ascii="Arial" w:hAnsi="Arial" w:hint="cs"/>
          <w:noProof w:val="0"/>
          <w:rtl/>
        </w:rPr>
        <w:t xml:space="preserve"> </w:t>
      </w:r>
    </w:p>
    <w:p w:rsidR="00E61776" w:rsidRDefault="00E61776" w:rsidP="00E61776">
      <w:pPr>
        <w:pStyle w:val="ad"/>
        <w:spacing w:line="360" w:lineRule="auto"/>
        <w:jc w:val="both"/>
        <w:rPr>
          <w:rFonts w:ascii="Arial" w:hAnsi="Arial"/>
          <w:noProof w:val="0"/>
        </w:rPr>
      </w:pPr>
    </w:p>
    <w:p w:rsidR="003C419A" w:rsidRDefault="003C419A" w:rsidP="003C419A">
      <w:pPr>
        <w:pStyle w:val="ad"/>
        <w:numPr>
          <w:ilvl w:val="0"/>
          <w:numId w:val="3"/>
        </w:numPr>
        <w:spacing w:line="360" w:lineRule="auto"/>
        <w:jc w:val="both"/>
        <w:rPr>
          <w:rFonts w:ascii="Arial" w:hAnsi="Arial"/>
          <w:noProof w:val="0"/>
        </w:rPr>
      </w:pPr>
      <w:r>
        <w:rPr>
          <w:rFonts w:ascii="Arial" w:hAnsi="Arial" w:hint="cs"/>
          <w:noProof w:val="0"/>
          <w:rtl/>
        </w:rPr>
        <w:t xml:space="preserve">האם המנוח אימץ את התובע 1, בהתאם להליכי האימוץ שהיו נהוגים באותה עת? </w:t>
      </w:r>
    </w:p>
    <w:p w:rsidR="004453DC" w:rsidRDefault="004453DC" w:rsidP="004453DC">
      <w:pPr>
        <w:pStyle w:val="ad"/>
        <w:spacing w:line="360" w:lineRule="auto"/>
        <w:jc w:val="both"/>
        <w:rPr>
          <w:rFonts w:ascii="Arial" w:hAnsi="Arial"/>
          <w:noProof w:val="0"/>
        </w:rPr>
      </w:pPr>
    </w:p>
    <w:p w:rsidR="004736B3" w:rsidRDefault="004736B3" w:rsidP="00A25E65">
      <w:pPr>
        <w:pStyle w:val="ad"/>
        <w:numPr>
          <w:ilvl w:val="0"/>
          <w:numId w:val="3"/>
        </w:numPr>
        <w:spacing w:line="360" w:lineRule="auto"/>
        <w:jc w:val="both"/>
        <w:rPr>
          <w:rFonts w:ascii="Arial" w:hAnsi="Arial"/>
          <w:noProof w:val="0"/>
        </w:rPr>
      </w:pPr>
      <w:r>
        <w:rPr>
          <w:rFonts w:ascii="Arial" w:hAnsi="Arial" w:hint="cs"/>
          <w:noProof w:val="0"/>
          <w:rtl/>
        </w:rPr>
        <w:t>אבהיר ואדגיש</w:t>
      </w:r>
      <w:r w:rsidR="004453DC">
        <w:rPr>
          <w:rFonts w:ascii="Arial" w:hAnsi="Arial" w:hint="cs"/>
          <w:noProof w:val="0"/>
          <w:rtl/>
        </w:rPr>
        <w:t>, כבר עתה,</w:t>
      </w:r>
      <w:r>
        <w:rPr>
          <w:rFonts w:ascii="Arial" w:hAnsi="Arial" w:hint="cs"/>
          <w:noProof w:val="0"/>
          <w:rtl/>
        </w:rPr>
        <w:t xml:space="preserve"> כי טיבה של מערכת היחסים בין התובע 1 למנוח יכולה להיות רלוונטית כדי לקבוע קיומו של אימוץ בפועל; </w:t>
      </w:r>
      <w:r w:rsidR="00625360">
        <w:rPr>
          <w:rFonts w:ascii="Arial" w:hAnsi="Arial" w:hint="cs"/>
          <w:noProof w:val="0"/>
          <w:rtl/>
        </w:rPr>
        <w:t xml:space="preserve">לעומת זאת, </w:t>
      </w:r>
      <w:r>
        <w:rPr>
          <w:rFonts w:ascii="Arial" w:hAnsi="Arial" w:hint="cs"/>
          <w:noProof w:val="0"/>
          <w:rtl/>
        </w:rPr>
        <w:t xml:space="preserve">מערכת היחסים בין המנוח לבין הנתבעת אינה </w:t>
      </w:r>
      <w:r w:rsidR="004453DC">
        <w:rPr>
          <w:rFonts w:ascii="Arial" w:hAnsi="Arial" w:hint="cs"/>
          <w:noProof w:val="0"/>
          <w:rtl/>
        </w:rPr>
        <w:t>רלוונטית כלל</w:t>
      </w:r>
      <w:r w:rsidR="00625360">
        <w:rPr>
          <w:rFonts w:ascii="Arial" w:hAnsi="Arial" w:hint="cs"/>
          <w:noProof w:val="0"/>
          <w:rtl/>
        </w:rPr>
        <w:t xml:space="preserve"> לענייננו, בין אם הייתה זו מערכת יחסים סבירה, כטענת הנתבעת ובשים לב למורכבות שהייתה לאחר פטירת האם המנוחה ובין אם הייתה זו מערכת יחסים עכורה, כטענת התובעים</w:t>
      </w:r>
      <w:r w:rsidR="00A25E65">
        <w:rPr>
          <w:rFonts w:ascii="Arial" w:hAnsi="Arial" w:hint="cs"/>
          <w:noProof w:val="0"/>
          <w:rtl/>
        </w:rPr>
        <w:t>-</w:t>
      </w:r>
      <w:r w:rsidR="00625360">
        <w:rPr>
          <w:rFonts w:ascii="Arial" w:hAnsi="Arial" w:hint="cs"/>
          <w:noProof w:val="0"/>
          <w:rtl/>
        </w:rPr>
        <w:t xml:space="preserve"> כלל </w:t>
      </w:r>
      <w:r w:rsidR="004453DC">
        <w:rPr>
          <w:rFonts w:ascii="Arial" w:hAnsi="Arial" w:hint="cs"/>
          <w:noProof w:val="0"/>
          <w:rtl/>
        </w:rPr>
        <w:t>טענות הצדדים בעניין זה</w:t>
      </w:r>
      <w:r w:rsidR="00625360">
        <w:rPr>
          <w:rFonts w:ascii="Arial" w:hAnsi="Arial" w:hint="cs"/>
          <w:noProof w:val="0"/>
          <w:rtl/>
        </w:rPr>
        <w:t>,</w:t>
      </w:r>
      <w:r w:rsidR="004453DC">
        <w:rPr>
          <w:rFonts w:ascii="Arial" w:hAnsi="Arial" w:hint="cs"/>
          <w:noProof w:val="0"/>
          <w:rtl/>
        </w:rPr>
        <w:t xml:space="preserve"> היו בבחינת רעשי רקע בלבד.</w:t>
      </w:r>
    </w:p>
    <w:p w:rsidR="00EB284D" w:rsidRDefault="002C0462" w:rsidP="002C0462">
      <w:pPr>
        <w:spacing w:line="360" w:lineRule="auto"/>
        <w:jc w:val="both"/>
        <w:rPr>
          <w:rFonts w:ascii="Arial" w:hAnsi="Arial"/>
          <w:b/>
          <w:bCs/>
          <w:noProof w:val="0"/>
          <w:u w:val="single"/>
          <w:rtl/>
        </w:rPr>
      </w:pPr>
      <w:r w:rsidRPr="003C419A">
        <w:rPr>
          <w:rFonts w:ascii="Arial" w:hAnsi="Arial" w:hint="cs"/>
          <w:b/>
          <w:bCs/>
          <w:noProof w:val="0"/>
          <w:u w:val="single"/>
          <w:rtl/>
        </w:rPr>
        <w:t xml:space="preserve"> </w:t>
      </w:r>
    </w:p>
    <w:p w:rsidR="002C0462" w:rsidRDefault="003C419A" w:rsidP="002C0462">
      <w:pPr>
        <w:spacing w:line="360" w:lineRule="auto"/>
        <w:jc w:val="both"/>
        <w:rPr>
          <w:rFonts w:ascii="Arial" w:hAnsi="Arial"/>
          <w:b/>
          <w:bCs/>
          <w:noProof w:val="0"/>
          <w:u w:val="single"/>
          <w:rtl/>
        </w:rPr>
      </w:pPr>
      <w:r w:rsidRPr="003C419A">
        <w:rPr>
          <w:rFonts w:ascii="Arial" w:hAnsi="Arial" w:hint="cs"/>
          <w:b/>
          <w:bCs/>
          <w:noProof w:val="0"/>
          <w:u w:val="single"/>
          <w:rtl/>
        </w:rPr>
        <w:t>דיון</w:t>
      </w:r>
    </w:p>
    <w:p w:rsidR="007256A4" w:rsidRDefault="007256A4" w:rsidP="002C0462">
      <w:pPr>
        <w:spacing w:line="360" w:lineRule="auto"/>
        <w:jc w:val="both"/>
        <w:rPr>
          <w:rFonts w:ascii="Arial" w:hAnsi="Arial"/>
          <w:b/>
          <w:bCs/>
          <w:noProof w:val="0"/>
          <w:u w:val="single"/>
          <w:rtl/>
        </w:rPr>
      </w:pPr>
    </w:p>
    <w:p w:rsidR="00694556" w:rsidRDefault="009759E1" w:rsidP="00080DDF">
      <w:pPr>
        <w:spacing w:line="360" w:lineRule="auto"/>
        <w:jc w:val="both"/>
        <w:rPr>
          <w:rFonts w:ascii="Arial" w:hAnsi="Arial"/>
          <w:b/>
          <w:bCs/>
          <w:noProof w:val="0"/>
          <w:rtl/>
        </w:rPr>
      </w:pPr>
      <w:r w:rsidRPr="001B3311">
        <w:rPr>
          <w:rFonts w:ascii="Arial" w:hAnsi="Arial" w:hint="cs"/>
          <w:b/>
          <w:bCs/>
          <w:noProof w:val="0"/>
          <w:rtl/>
        </w:rPr>
        <w:t>המסגרת הנורמטיבית</w:t>
      </w:r>
    </w:p>
    <w:p w:rsidR="007256A4" w:rsidRDefault="007256A4" w:rsidP="00080DDF">
      <w:pPr>
        <w:spacing w:line="360" w:lineRule="auto"/>
        <w:jc w:val="both"/>
        <w:rPr>
          <w:rFonts w:ascii="Arial" w:hAnsi="Arial"/>
          <w:b/>
          <w:bCs/>
          <w:noProof w:val="0"/>
          <w:rtl/>
        </w:rPr>
      </w:pPr>
    </w:p>
    <w:p w:rsidR="00CF6841" w:rsidRDefault="00CF6841" w:rsidP="00CF6841">
      <w:pPr>
        <w:pStyle w:val="ad"/>
        <w:numPr>
          <w:ilvl w:val="0"/>
          <w:numId w:val="3"/>
        </w:numPr>
        <w:spacing w:line="360" w:lineRule="auto"/>
        <w:jc w:val="both"/>
        <w:rPr>
          <w:rFonts w:ascii="Arial" w:hAnsi="Arial"/>
          <w:noProof w:val="0"/>
        </w:rPr>
      </w:pPr>
      <w:r>
        <w:rPr>
          <w:rFonts w:ascii="Arial" w:hAnsi="Arial" w:hint="cs"/>
          <w:noProof w:val="0"/>
          <w:rtl/>
        </w:rPr>
        <w:lastRenderedPageBreak/>
        <w:t>ב</w:t>
      </w:r>
      <w:r w:rsidR="001B3311">
        <w:rPr>
          <w:rFonts w:ascii="Arial" w:hAnsi="Arial" w:hint="cs"/>
          <w:noProof w:val="0"/>
          <w:rtl/>
        </w:rPr>
        <w:t xml:space="preserve">חוק הירושה, תשכ"ה </w:t>
      </w:r>
      <w:r w:rsidR="001B3311">
        <w:rPr>
          <w:rFonts w:ascii="Arial" w:hAnsi="Arial"/>
          <w:noProof w:val="0"/>
          <w:rtl/>
        </w:rPr>
        <w:t>–</w:t>
      </w:r>
      <w:r w:rsidR="001B3311">
        <w:rPr>
          <w:rFonts w:ascii="Arial" w:hAnsi="Arial" w:hint="cs"/>
          <w:noProof w:val="0"/>
          <w:rtl/>
        </w:rPr>
        <w:t xml:space="preserve"> 1965</w:t>
      </w:r>
      <w:r w:rsidR="00E61776">
        <w:rPr>
          <w:rFonts w:ascii="Arial" w:hAnsi="Arial" w:hint="cs"/>
          <w:noProof w:val="0"/>
          <w:rtl/>
        </w:rPr>
        <w:t>, נקבע</w:t>
      </w:r>
      <w:r>
        <w:rPr>
          <w:rFonts w:ascii="Arial" w:hAnsi="Arial" w:hint="cs"/>
          <w:noProof w:val="0"/>
          <w:rtl/>
        </w:rPr>
        <w:t xml:space="preserve"> כי יורשים על פי דין, הם מי שהיה בן הזוג של המנוח במותו וכן ילדי המוריש וצאצאיהם (סעיף 10 לחוק).</w:t>
      </w:r>
    </w:p>
    <w:p w:rsidR="001B3311" w:rsidRDefault="00CF6841" w:rsidP="00E61776">
      <w:pPr>
        <w:pStyle w:val="ad"/>
        <w:spacing w:line="360" w:lineRule="auto"/>
        <w:jc w:val="both"/>
        <w:rPr>
          <w:rFonts w:ascii="Arial" w:hAnsi="Arial"/>
          <w:noProof w:val="0"/>
          <w:rtl/>
        </w:rPr>
      </w:pPr>
      <w:r>
        <w:rPr>
          <w:rFonts w:ascii="Arial" w:hAnsi="Arial" w:hint="cs"/>
          <w:noProof w:val="0"/>
          <w:rtl/>
        </w:rPr>
        <w:t xml:space="preserve">המחוקק התייחס במפורש </w:t>
      </w:r>
      <w:r w:rsidR="00E61776">
        <w:rPr>
          <w:rFonts w:ascii="Arial" w:hAnsi="Arial" w:hint="cs"/>
          <w:noProof w:val="0"/>
          <w:rtl/>
        </w:rPr>
        <w:t xml:space="preserve">גם </w:t>
      </w:r>
      <w:r>
        <w:rPr>
          <w:rFonts w:ascii="Arial" w:hAnsi="Arial" w:hint="cs"/>
          <w:noProof w:val="0"/>
          <w:rtl/>
        </w:rPr>
        <w:t>לזכותו של מי ש"אומץ כדין" לרשת את מי שאימץ אותו וכן לזכותם של צאצאי המאומץ לרשת (סעיף 16 לחוק).</w:t>
      </w:r>
    </w:p>
    <w:p w:rsidR="00E61776" w:rsidRDefault="00E61776" w:rsidP="00E61776">
      <w:pPr>
        <w:pStyle w:val="ad"/>
        <w:spacing w:line="360" w:lineRule="auto"/>
        <w:jc w:val="both"/>
        <w:rPr>
          <w:rFonts w:ascii="Arial" w:hAnsi="Arial"/>
          <w:noProof w:val="0"/>
        </w:rPr>
      </w:pPr>
    </w:p>
    <w:p w:rsidR="00E61776" w:rsidRDefault="00CF6841" w:rsidP="00CF6841">
      <w:pPr>
        <w:pStyle w:val="ad"/>
        <w:numPr>
          <w:ilvl w:val="0"/>
          <w:numId w:val="3"/>
        </w:numPr>
        <w:spacing w:line="360" w:lineRule="auto"/>
        <w:jc w:val="both"/>
        <w:rPr>
          <w:rFonts w:ascii="Arial" w:hAnsi="Arial"/>
          <w:noProof w:val="0"/>
        </w:rPr>
      </w:pPr>
      <w:r>
        <w:rPr>
          <w:rFonts w:ascii="Arial" w:hAnsi="Arial" w:hint="cs"/>
          <w:noProof w:val="0"/>
          <w:rtl/>
        </w:rPr>
        <w:t>בפסיקה הובהר לא פעם שההתייחסות בחוק הירושה לזכות לרשת היא התייחסות דווקנית</w:t>
      </w:r>
      <w:r w:rsidR="00E61776">
        <w:rPr>
          <w:rFonts w:ascii="Arial" w:hAnsi="Arial" w:hint="cs"/>
          <w:noProof w:val="0"/>
          <w:rtl/>
        </w:rPr>
        <w:t>-</w:t>
      </w:r>
      <w:r>
        <w:rPr>
          <w:rFonts w:ascii="Arial" w:hAnsi="Arial" w:hint="cs"/>
          <w:noProof w:val="0"/>
          <w:rtl/>
        </w:rPr>
        <w:t xml:space="preserve"> לילדי המוריש</w:t>
      </w:r>
      <w:r w:rsidR="00EB284D">
        <w:rPr>
          <w:rFonts w:ascii="Arial" w:hAnsi="Arial" w:hint="cs"/>
          <w:noProof w:val="0"/>
          <w:rtl/>
        </w:rPr>
        <w:t>,</w:t>
      </w:r>
      <w:r>
        <w:rPr>
          <w:rFonts w:ascii="Arial" w:hAnsi="Arial" w:hint="cs"/>
          <w:noProof w:val="0"/>
          <w:rtl/>
        </w:rPr>
        <w:t xml:space="preserve"> </w:t>
      </w:r>
      <w:r w:rsidR="00CC10E3">
        <w:rPr>
          <w:rFonts w:ascii="Arial" w:hAnsi="Arial" w:hint="cs"/>
          <w:noProof w:val="0"/>
          <w:rtl/>
        </w:rPr>
        <w:t xml:space="preserve">אם ילדיו </w:t>
      </w:r>
      <w:r w:rsidR="00CC10E3" w:rsidRPr="00EB284D">
        <w:rPr>
          <w:rFonts w:ascii="Arial" w:hAnsi="Arial" w:hint="cs"/>
          <w:noProof w:val="0"/>
          <w:u w:val="single"/>
          <w:rtl/>
        </w:rPr>
        <w:t>הביולוגיים</w:t>
      </w:r>
      <w:r w:rsidR="00CC10E3">
        <w:rPr>
          <w:rFonts w:ascii="Arial" w:hAnsi="Arial" w:hint="cs"/>
          <w:noProof w:val="0"/>
          <w:rtl/>
        </w:rPr>
        <w:t xml:space="preserve"> ואם אלה שאומצו </w:t>
      </w:r>
      <w:r w:rsidR="00CC10E3" w:rsidRPr="00E61776">
        <w:rPr>
          <w:rFonts w:ascii="Arial" w:hAnsi="Arial" w:hint="cs"/>
          <w:noProof w:val="0"/>
          <w:u w:val="single"/>
          <w:rtl/>
        </w:rPr>
        <w:t>כדין</w:t>
      </w:r>
      <w:r w:rsidR="00E61776">
        <w:rPr>
          <w:rFonts w:ascii="Arial" w:hAnsi="Arial" w:hint="cs"/>
          <w:noProof w:val="0"/>
          <w:rtl/>
        </w:rPr>
        <w:t>.</w:t>
      </w:r>
    </w:p>
    <w:p w:rsidR="00E61776" w:rsidRDefault="00E61776" w:rsidP="00E61776">
      <w:pPr>
        <w:pStyle w:val="ad"/>
        <w:spacing w:line="360" w:lineRule="auto"/>
        <w:jc w:val="both"/>
        <w:rPr>
          <w:rFonts w:ascii="Arial" w:hAnsi="Arial"/>
          <w:noProof w:val="0"/>
          <w:rtl/>
        </w:rPr>
      </w:pPr>
      <w:r>
        <w:rPr>
          <w:rFonts w:ascii="Arial" w:hAnsi="Arial" w:hint="cs"/>
          <w:noProof w:val="0"/>
          <w:rtl/>
        </w:rPr>
        <w:t xml:space="preserve">לפיכך, </w:t>
      </w:r>
      <w:r w:rsidR="00CF6841">
        <w:rPr>
          <w:rFonts w:ascii="Arial" w:hAnsi="Arial" w:hint="cs"/>
          <w:noProof w:val="0"/>
          <w:rtl/>
        </w:rPr>
        <w:t xml:space="preserve">לא </w:t>
      </w:r>
      <w:r w:rsidR="005A56A4">
        <w:rPr>
          <w:rFonts w:ascii="Arial" w:hAnsi="Arial" w:hint="cs"/>
          <w:noProof w:val="0"/>
          <w:rtl/>
        </w:rPr>
        <w:t>די בכך שבין שני</w:t>
      </w:r>
      <w:r>
        <w:rPr>
          <w:rFonts w:ascii="Arial" w:hAnsi="Arial" w:hint="cs"/>
          <w:noProof w:val="0"/>
          <w:rtl/>
        </w:rPr>
        <w:t xml:space="preserve"> אנש</w:t>
      </w:r>
      <w:r w:rsidR="005A56A4">
        <w:rPr>
          <w:rFonts w:ascii="Arial" w:hAnsi="Arial" w:hint="cs"/>
          <w:noProof w:val="0"/>
          <w:rtl/>
        </w:rPr>
        <w:t>ים שררה מערכת יחסים קרובה ואוהבת</w:t>
      </w:r>
      <w:r>
        <w:rPr>
          <w:rFonts w:ascii="Arial" w:hAnsi="Arial" w:hint="cs"/>
          <w:noProof w:val="0"/>
          <w:rtl/>
        </w:rPr>
        <w:t xml:space="preserve">, כדי לקבוע שמדובר ביחסי אב ובן, </w:t>
      </w:r>
      <w:r w:rsidR="00EB284D">
        <w:rPr>
          <w:rFonts w:ascii="Arial" w:hAnsi="Arial" w:hint="cs"/>
          <w:noProof w:val="0"/>
          <w:rtl/>
        </w:rPr>
        <w:t>ל</w:t>
      </w:r>
      <w:r>
        <w:rPr>
          <w:rFonts w:ascii="Arial" w:hAnsi="Arial" w:hint="cs"/>
          <w:noProof w:val="0"/>
          <w:rtl/>
        </w:rPr>
        <w:t>צורך דיני הירושה</w:t>
      </w:r>
      <w:r w:rsidR="005A56A4">
        <w:rPr>
          <w:rFonts w:ascii="Arial" w:hAnsi="Arial" w:hint="cs"/>
          <w:noProof w:val="0"/>
          <w:rtl/>
        </w:rPr>
        <w:t>.</w:t>
      </w:r>
    </w:p>
    <w:p w:rsidR="001B3311" w:rsidRDefault="00CC10E3" w:rsidP="00E61776">
      <w:pPr>
        <w:pStyle w:val="ad"/>
        <w:spacing w:line="360" w:lineRule="auto"/>
        <w:jc w:val="both"/>
        <w:rPr>
          <w:rFonts w:ascii="Arial" w:hAnsi="Arial"/>
          <w:noProof w:val="0"/>
          <w:rtl/>
        </w:rPr>
      </w:pPr>
      <w:r>
        <w:rPr>
          <w:rFonts w:ascii="Arial" w:hAnsi="Arial" w:hint="cs"/>
          <w:noProof w:val="0"/>
          <w:rtl/>
        </w:rPr>
        <w:t xml:space="preserve">בפסק הדין בעניין ע"א 8030-96 </w:t>
      </w:r>
      <w:r w:rsidRPr="002A444E">
        <w:rPr>
          <w:rFonts w:ascii="Arial" w:hAnsi="Arial" w:hint="cs"/>
          <w:noProof w:val="0"/>
          <w:u w:val="single"/>
          <w:rtl/>
        </w:rPr>
        <w:t>יהוד נ' יהוד</w:t>
      </w:r>
      <w:r>
        <w:rPr>
          <w:rFonts w:ascii="Arial" w:hAnsi="Arial" w:hint="cs"/>
          <w:noProof w:val="0"/>
          <w:rtl/>
        </w:rPr>
        <w:t>, פד"י נב(5) 865, נדרש בית המשפט העליון לשאלה מהו אימוץ כדין</w:t>
      </w:r>
      <w:r w:rsidR="00EB284D">
        <w:rPr>
          <w:rFonts w:ascii="Arial" w:hAnsi="Arial" w:hint="cs"/>
          <w:noProof w:val="0"/>
          <w:rtl/>
        </w:rPr>
        <w:t>,</w:t>
      </w:r>
      <w:r>
        <w:rPr>
          <w:rFonts w:ascii="Arial" w:hAnsi="Arial" w:hint="cs"/>
          <w:noProof w:val="0"/>
          <w:rtl/>
        </w:rPr>
        <w:t xml:space="preserve"> לצורך חוק הירושה והבהיר כי "לפי המשפט הישראלי נוצר קשר של אימוץ, רק עם מתן צו של בית משפט, כאמור בסעיף 1(א) לחוק אימוץ ילדים, תשמ"א </w:t>
      </w:r>
      <w:r w:rsidR="002A444E">
        <w:rPr>
          <w:rFonts w:ascii="Arial" w:hAnsi="Arial"/>
          <w:noProof w:val="0"/>
          <w:rtl/>
        </w:rPr>
        <w:t>–</w:t>
      </w:r>
      <w:r>
        <w:rPr>
          <w:rFonts w:ascii="Arial" w:hAnsi="Arial" w:hint="cs"/>
          <w:noProof w:val="0"/>
          <w:rtl/>
        </w:rPr>
        <w:t xml:space="preserve"> 1981</w:t>
      </w:r>
      <w:r w:rsidR="002A444E">
        <w:rPr>
          <w:rFonts w:ascii="Arial" w:hAnsi="Arial" w:hint="cs"/>
          <w:noProof w:val="0"/>
          <w:rtl/>
        </w:rPr>
        <w:t>...", אין חולק כי בענייננו לא ניתן צו כאמור.</w:t>
      </w:r>
    </w:p>
    <w:p w:rsidR="007256A4" w:rsidRDefault="007256A4" w:rsidP="00E61776">
      <w:pPr>
        <w:pStyle w:val="ad"/>
        <w:spacing w:line="360" w:lineRule="auto"/>
        <w:jc w:val="both"/>
        <w:rPr>
          <w:rFonts w:ascii="Arial" w:hAnsi="Arial"/>
          <w:noProof w:val="0"/>
        </w:rPr>
      </w:pPr>
    </w:p>
    <w:p w:rsidR="002A444E" w:rsidRDefault="002A444E" w:rsidP="00D762F9">
      <w:pPr>
        <w:pStyle w:val="ad"/>
        <w:numPr>
          <w:ilvl w:val="0"/>
          <w:numId w:val="3"/>
        </w:numPr>
        <w:spacing w:line="360" w:lineRule="auto"/>
        <w:jc w:val="both"/>
        <w:rPr>
          <w:rFonts w:ascii="Arial" w:hAnsi="Arial"/>
          <w:noProof w:val="0"/>
        </w:rPr>
      </w:pPr>
      <w:r>
        <w:rPr>
          <w:rFonts w:ascii="Arial" w:hAnsi="Arial" w:hint="cs"/>
          <w:noProof w:val="0"/>
          <w:rtl/>
        </w:rPr>
        <w:t xml:space="preserve">כב' השופט טירקל </w:t>
      </w:r>
      <w:r w:rsidR="00D762F9">
        <w:rPr>
          <w:rFonts w:ascii="Arial" w:hAnsi="Arial" w:hint="cs"/>
          <w:noProof w:val="0"/>
          <w:rtl/>
        </w:rPr>
        <w:t xml:space="preserve">ז"ל </w:t>
      </w:r>
      <w:r>
        <w:rPr>
          <w:rFonts w:ascii="Arial" w:hAnsi="Arial" w:hint="cs"/>
          <w:noProof w:val="0"/>
          <w:rtl/>
        </w:rPr>
        <w:t xml:space="preserve">הדגיש שם </w:t>
      </w:r>
      <w:r w:rsidR="00D762F9">
        <w:rPr>
          <w:rFonts w:ascii="Arial" w:hAnsi="Arial" w:hint="cs"/>
          <w:noProof w:val="0"/>
          <w:rtl/>
        </w:rPr>
        <w:t xml:space="preserve">כי </w:t>
      </w:r>
      <w:r>
        <w:rPr>
          <w:rFonts w:ascii="Arial" w:hAnsi="Arial" w:hint="cs"/>
          <w:noProof w:val="0"/>
          <w:rtl/>
        </w:rPr>
        <w:t>למעשה האימוץ יש משמעות מפליגה בכל הנוגע לזכויות וחובות הצדדים, ו</w:t>
      </w:r>
      <w:r w:rsidR="00A25E65">
        <w:rPr>
          <w:rFonts w:ascii="Arial" w:hAnsi="Arial" w:hint="cs"/>
          <w:noProof w:val="0"/>
          <w:rtl/>
        </w:rPr>
        <w:t xml:space="preserve">כי </w:t>
      </w:r>
      <w:r>
        <w:rPr>
          <w:rFonts w:ascii="Arial" w:hAnsi="Arial" w:hint="cs"/>
          <w:noProof w:val="0"/>
          <w:rtl/>
        </w:rPr>
        <w:t>יש לו</w:t>
      </w:r>
      <w:r w:rsidR="00A25E65">
        <w:rPr>
          <w:rFonts w:ascii="Arial" w:hAnsi="Arial" w:hint="cs"/>
          <w:noProof w:val="0"/>
          <w:rtl/>
        </w:rPr>
        <w:t>,</w:t>
      </w:r>
      <w:r>
        <w:rPr>
          <w:rFonts w:ascii="Arial" w:hAnsi="Arial" w:hint="cs"/>
          <w:noProof w:val="0"/>
          <w:rtl/>
        </w:rPr>
        <w:t xml:space="preserve"> בנוסף</w:t>
      </w:r>
      <w:r w:rsidR="00A25E65">
        <w:rPr>
          <w:rFonts w:ascii="Arial" w:hAnsi="Arial" w:hint="cs"/>
          <w:noProof w:val="0"/>
          <w:rtl/>
        </w:rPr>
        <w:t>,</w:t>
      </w:r>
      <w:r>
        <w:rPr>
          <w:rFonts w:ascii="Arial" w:hAnsi="Arial" w:hint="cs"/>
          <w:noProof w:val="0"/>
          <w:rtl/>
        </w:rPr>
        <w:t xml:space="preserve"> השלכות כלפי צדדים שלישיים, </w:t>
      </w:r>
      <w:r w:rsidR="00D762F9">
        <w:rPr>
          <w:rFonts w:ascii="Arial" w:hAnsi="Arial" w:hint="cs"/>
          <w:noProof w:val="0"/>
          <w:rtl/>
        </w:rPr>
        <w:t>כך ש</w:t>
      </w:r>
      <w:r>
        <w:rPr>
          <w:rFonts w:ascii="Arial" w:hAnsi="Arial" w:hint="cs"/>
          <w:noProof w:val="0"/>
          <w:rtl/>
        </w:rPr>
        <w:t>יש ל</w:t>
      </w:r>
      <w:r w:rsidR="00D762F9">
        <w:rPr>
          <w:rFonts w:ascii="Arial" w:hAnsi="Arial" w:hint="cs"/>
          <w:noProof w:val="0"/>
          <w:rtl/>
        </w:rPr>
        <w:t>ראות בו "מוסד המשנה את מעמדם האישי של הצדדים" והדגיש כי אין למעט מחשיבות קיומם של הליכי אימוץ על פי דין, כלומר בהתאם להוראות החוק.</w:t>
      </w:r>
      <w:r>
        <w:rPr>
          <w:rFonts w:ascii="Arial" w:hAnsi="Arial" w:hint="cs"/>
          <w:noProof w:val="0"/>
          <w:rtl/>
        </w:rPr>
        <w:t xml:space="preserve"> </w:t>
      </w:r>
    </w:p>
    <w:p w:rsidR="00EB284D" w:rsidRDefault="00EB284D" w:rsidP="00EB284D">
      <w:pPr>
        <w:pStyle w:val="ad"/>
        <w:spacing w:line="360" w:lineRule="auto"/>
        <w:jc w:val="both"/>
        <w:rPr>
          <w:rFonts w:ascii="Arial" w:hAnsi="Arial"/>
          <w:noProof w:val="0"/>
        </w:rPr>
      </w:pPr>
    </w:p>
    <w:p w:rsidR="00EC1722" w:rsidRDefault="00EB284D" w:rsidP="00D762F9">
      <w:pPr>
        <w:pStyle w:val="ad"/>
        <w:numPr>
          <w:ilvl w:val="0"/>
          <w:numId w:val="3"/>
        </w:numPr>
        <w:spacing w:line="360" w:lineRule="auto"/>
        <w:jc w:val="both"/>
        <w:rPr>
          <w:rFonts w:ascii="Arial" w:hAnsi="Arial"/>
          <w:noProof w:val="0"/>
        </w:rPr>
      </w:pPr>
      <w:r>
        <w:rPr>
          <w:rFonts w:ascii="Arial" w:hAnsi="Arial" w:hint="cs"/>
          <w:noProof w:val="0"/>
          <w:rtl/>
        </w:rPr>
        <w:t xml:space="preserve">עם זאת, </w:t>
      </w:r>
      <w:r w:rsidR="00EC1722">
        <w:rPr>
          <w:rFonts w:ascii="Arial" w:hAnsi="Arial" w:hint="cs"/>
          <w:noProof w:val="0"/>
          <w:rtl/>
        </w:rPr>
        <w:t xml:space="preserve">באותו פסק דין הובהר כי ביחס לאימוץ שנערך במקום אחר, </w:t>
      </w:r>
      <w:r w:rsidR="00EC1722" w:rsidRPr="00F70E96">
        <w:rPr>
          <w:rFonts w:ascii="Arial" w:hAnsi="Arial" w:hint="cs"/>
          <w:noProof w:val="0"/>
          <w:u w:val="single"/>
          <w:rtl/>
        </w:rPr>
        <w:t>או בטרם נחקק חוק האימוץ,</w:t>
      </w:r>
      <w:r w:rsidR="00EC1722">
        <w:rPr>
          <w:rFonts w:ascii="Arial" w:hAnsi="Arial" w:hint="cs"/>
          <w:noProof w:val="0"/>
          <w:rtl/>
        </w:rPr>
        <w:t xml:space="preserve"> יש לפנות לדין שהיה קיים באותו מקום ובאותה עת.</w:t>
      </w:r>
    </w:p>
    <w:p w:rsidR="00EB284D" w:rsidRPr="00EB284D" w:rsidRDefault="00EB284D" w:rsidP="00EB284D">
      <w:pPr>
        <w:pStyle w:val="ad"/>
        <w:rPr>
          <w:rFonts w:ascii="Arial" w:hAnsi="Arial"/>
          <w:noProof w:val="0"/>
          <w:rtl/>
        </w:rPr>
      </w:pPr>
    </w:p>
    <w:p w:rsidR="00E61776" w:rsidRDefault="00E61776" w:rsidP="00E61776">
      <w:pPr>
        <w:spacing w:line="360" w:lineRule="auto"/>
        <w:ind w:left="360"/>
        <w:jc w:val="both"/>
        <w:rPr>
          <w:rFonts w:ascii="Arial" w:hAnsi="Arial"/>
          <w:b/>
          <w:bCs/>
          <w:noProof w:val="0"/>
          <w:u w:val="single"/>
          <w:rtl/>
        </w:rPr>
      </w:pPr>
      <w:r w:rsidRPr="00E61776">
        <w:rPr>
          <w:rFonts w:ascii="Arial" w:hAnsi="Arial" w:hint="cs"/>
          <w:b/>
          <w:bCs/>
          <w:noProof w:val="0"/>
          <w:u w:val="single"/>
          <w:rtl/>
        </w:rPr>
        <w:lastRenderedPageBreak/>
        <w:t>אימוץ בפועל</w:t>
      </w:r>
    </w:p>
    <w:p w:rsidR="00EB284D" w:rsidRPr="00E61776" w:rsidRDefault="00EB284D" w:rsidP="00E61776">
      <w:pPr>
        <w:spacing w:line="360" w:lineRule="auto"/>
        <w:ind w:left="360"/>
        <w:jc w:val="both"/>
        <w:rPr>
          <w:rFonts w:ascii="Arial" w:hAnsi="Arial"/>
          <w:b/>
          <w:bCs/>
          <w:noProof w:val="0"/>
          <w:u w:val="single"/>
        </w:rPr>
      </w:pPr>
    </w:p>
    <w:p w:rsidR="00EC1722" w:rsidRDefault="00D03CF6" w:rsidP="00633D3D">
      <w:pPr>
        <w:pStyle w:val="ad"/>
        <w:numPr>
          <w:ilvl w:val="0"/>
          <w:numId w:val="3"/>
        </w:numPr>
        <w:spacing w:line="360" w:lineRule="auto"/>
        <w:jc w:val="both"/>
        <w:rPr>
          <w:rFonts w:ascii="Arial" w:hAnsi="Arial"/>
          <w:noProof w:val="0"/>
        </w:rPr>
      </w:pPr>
      <w:r>
        <w:rPr>
          <w:rFonts w:ascii="Arial" w:hAnsi="Arial" w:hint="cs"/>
          <w:noProof w:val="0"/>
          <w:rtl/>
        </w:rPr>
        <w:t>ב</w:t>
      </w:r>
      <w:r w:rsidR="00A2667F">
        <w:rPr>
          <w:rFonts w:ascii="Arial" w:hAnsi="Arial" w:hint="cs"/>
          <w:noProof w:val="0"/>
          <w:rtl/>
        </w:rPr>
        <w:t xml:space="preserve">נוסחו הקודם של החוק שעסק באימוץ, </w:t>
      </w:r>
      <w:r>
        <w:rPr>
          <w:rFonts w:ascii="Arial" w:hAnsi="Arial" w:hint="cs"/>
          <w:noProof w:val="0"/>
          <w:rtl/>
        </w:rPr>
        <w:t xml:space="preserve">חוק אימוץ ילדים, תש"ך </w:t>
      </w:r>
      <w:r>
        <w:rPr>
          <w:rFonts w:ascii="Arial" w:hAnsi="Arial"/>
          <w:noProof w:val="0"/>
          <w:rtl/>
        </w:rPr>
        <w:t>–</w:t>
      </w:r>
      <w:r>
        <w:rPr>
          <w:rFonts w:ascii="Arial" w:hAnsi="Arial" w:hint="cs"/>
          <w:noProof w:val="0"/>
          <w:rtl/>
        </w:rPr>
        <w:t xml:space="preserve"> 1960, הוכר מעמד של אימוץ בפועל, </w:t>
      </w:r>
      <w:r w:rsidR="00224A1A">
        <w:rPr>
          <w:rFonts w:ascii="Arial" w:hAnsi="Arial" w:hint="cs"/>
          <w:noProof w:val="0"/>
          <w:rtl/>
        </w:rPr>
        <w:t>כפי שעולה מ</w:t>
      </w:r>
      <w:r w:rsidR="00633D3D">
        <w:rPr>
          <w:rFonts w:ascii="Arial" w:hAnsi="Arial" w:hint="cs"/>
          <w:noProof w:val="0"/>
          <w:rtl/>
        </w:rPr>
        <w:t xml:space="preserve">הכותרת של </w:t>
      </w:r>
      <w:r w:rsidR="00224A1A">
        <w:rPr>
          <w:rFonts w:ascii="Arial" w:hAnsi="Arial" w:hint="cs"/>
          <w:noProof w:val="0"/>
          <w:rtl/>
        </w:rPr>
        <w:t>סעיף 21</w:t>
      </w:r>
      <w:r w:rsidR="00633D3D">
        <w:rPr>
          <w:rFonts w:ascii="Arial" w:hAnsi="Arial" w:hint="cs"/>
          <w:noProof w:val="0"/>
          <w:rtl/>
        </w:rPr>
        <w:t>, שקובע</w:t>
      </w:r>
      <w:r w:rsidR="00224A1A">
        <w:rPr>
          <w:rFonts w:ascii="Arial" w:hAnsi="Arial" w:hint="cs"/>
          <w:noProof w:val="0"/>
          <w:rtl/>
        </w:rPr>
        <w:t>:</w:t>
      </w:r>
    </w:p>
    <w:p w:rsidR="00224A1A" w:rsidRPr="00ED79DF" w:rsidRDefault="00224A1A" w:rsidP="004453DC">
      <w:pPr>
        <w:pStyle w:val="P000"/>
        <w:spacing w:before="72" w:line="360" w:lineRule="auto"/>
        <w:ind w:left="720" w:right="1134"/>
        <w:rPr>
          <w:rStyle w:val="default"/>
          <w:rFonts w:ascii="David" w:hAnsi="David" w:cs="David"/>
          <w:sz w:val="24"/>
          <w:szCs w:val="24"/>
          <w:rtl/>
        </w:rPr>
      </w:pPr>
      <w:r w:rsidRPr="00ED79DF">
        <w:rPr>
          <w:rStyle w:val="big-number"/>
          <w:rFonts w:ascii="David" w:hAnsi="David" w:cs="David"/>
          <w:sz w:val="24"/>
          <w:szCs w:val="24"/>
          <w:rtl/>
        </w:rPr>
        <w:t>"</w:t>
      </w:r>
      <w:r w:rsidRPr="00ED79DF">
        <w:rPr>
          <w:rStyle w:val="default"/>
          <w:rFonts w:ascii="David" w:hAnsi="David" w:cs="David"/>
          <w:sz w:val="24"/>
          <w:szCs w:val="24"/>
          <w:rtl/>
        </w:rPr>
        <w:t>היו קיימים בתקופת שלוש שנים לפחות</w:t>
      </w:r>
      <w:r w:rsidR="00ED79DF">
        <w:rPr>
          <w:rStyle w:val="default"/>
          <w:rFonts w:ascii="David" w:hAnsi="David" w:cs="David" w:hint="cs"/>
          <w:sz w:val="24"/>
          <w:szCs w:val="24"/>
          <w:rtl/>
        </w:rPr>
        <w:t>,</w:t>
      </w:r>
      <w:r w:rsidRPr="00ED79DF">
        <w:rPr>
          <w:rStyle w:val="default"/>
          <w:rFonts w:ascii="David" w:hAnsi="David" w:cs="David"/>
          <w:sz w:val="24"/>
          <w:szCs w:val="24"/>
          <w:rtl/>
        </w:rPr>
        <w:t xml:space="preserve"> יחסי אימוץ למעשה בין אדם</w:t>
      </w:r>
      <w:r w:rsidR="004453DC">
        <w:rPr>
          <w:rStyle w:val="default"/>
          <w:rFonts w:ascii="David" w:hAnsi="David" w:cs="David" w:hint="cs"/>
          <w:sz w:val="24"/>
          <w:szCs w:val="24"/>
          <w:rtl/>
        </w:rPr>
        <w:t xml:space="preserve"> ש</w:t>
      </w:r>
      <w:r w:rsidRPr="00ED79DF">
        <w:rPr>
          <w:rStyle w:val="default"/>
          <w:rFonts w:ascii="David" w:hAnsi="David" w:cs="David"/>
          <w:sz w:val="24"/>
          <w:szCs w:val="24"/>
          <w:rtl/>
        </w:rPr>
        <w:t>באותה תקופה טרם מלאו לו 18 שנה לבין אדם שהיה כשיר לאמצו לפי הוראות חוק זה, ויחסים אלה עודם קיימים, רשאי בית משפט ליתן צו אימוץ אף אם...".</w:t>
      </w:r>
    </w:p>
    <w:p w:rsidR="00224A1A" w:rsidRPr="00ED79DF" w:rsidRDefault="00224A1A" w:rsidP="00224A1A">
      <w:pPr>
        <w:pStyle w:val="P000"/>
        <w:spacing w:before="72"/>
        <w:ind w:left="720" w:right="1134"/>
        <w:rPr>
          <w:rStyle w:val="default"/>
          <w:rFonts w:ascii="David" w:hAnsi="David" w:cs="David"/>
        </w:rPr>
      </w:pPr>
    </w:p>
    <w:p w:rsidR="00ED79DF" w:rsidRDefault="00D03CF6" w:rsidP="00633D3D">
      <w:pPr>
        <w:pStyle w:val="ad"/>
        <w:numPr>
          <w:ilvl w:val="0"/>
          <w:numId w:val="3"/>
        </w:numPr>
        <w:spacing w:line="360" w:lineRule="auto"/>
        <w:jc w:val="both"/>
        <w:rPr>
          <w:rFonts w:ascii="Arial" w:hAnsi="Arial"/>
          <w:noProof w:val="0"/>
        </w:rPr>
      </w:pPr>
      <w:r>
        <w:rPr>
          <w:rFonts w:ascii="Arial" w:hAnsi="Arial" w:hint="cs"/>
          <w:noProof w:val="0"/>
          <w:rtl/>
        </w:rPr>
        <w:t>בית המשפט העליון ה</w:t>
      </w:r>
      <w:r w:rsidR="00633D3D">
        <w:rPr>
          <w:rFonts w:ascii="Arial" w:hAnsi="Arial" w:hint="cs"/>
          <w:noProof w:val="0"/>
          <w:rtl/>
        </w:rPr>
        <w:t xml:space="preserve">בהיר </w:t>
      </w:r>
      <w:r w:rsidR="00A2667F">
        <w:rPr>
          <w:rFonts w:ascii="Arial" w:hAnsi="Arial" w:hint="cs"/>
          <w:noProof w:val="0"/>
          <w:rtl/>
        </w:rPr>
        <w:t>ב</w:t>
      </w:r>
      <w:r>
        <w:rPr>
          <w:rFonts w:ascii="Arial" w:hAnsi="Arial" w:hint="cs"/>
          <w:noProof w:val="0"/>
          <w:rtl/>
        </w:rPr>
        <w:t xml:space="preserve">מסגרת פסק הדין בעניין ע"א 457/63 </w:t>
      </w:r>
      <w:r w:rsidRPr="00C73262">
        <w:rPr>
          <w:rFonts w:ascii="Arial" w:hAnsi="Arial" w:hint="cs"/>
          <w:noProof w:val="0"/>
          <w:u w:val="single"/>
          <w:rtl/>
        </w:rPr>
        <w:t>רבינוביץ' נ' יורשי גרשטיין,</w:t>
      </w:r>
      <w:r>
        <w:rPr>
          <w:rFonts w:ascii="Arial" w:hAnsi="Arial" w:hint="cs"/>
          <w:noProof w:val="0"/>
          <w:rtl/>
        </w:rPr>
        <w:t xml:space="preserve"> פד"י יח(1) 659, </w:t>
      </w:r>
      <w:r w:rsidR="00633D3D">
        <w:rPr>
          <w:rFonts w:ascii="Arial" w:hAnsi="Arial" w:hint="cs"/>
          <w:noProof w:val="0"/>
          <w:rtl/>
        </w:rPr>
        <w:t xml:space="preserve">כי </w:t>
      </w:r>
      <w:r>
        <w:rPr>
          <w:rFonts w:ascii="Arial" w:hAnsi="Arial" w:hint="cs"/>
          <w:noProof w:val="0"/>
          <w:rtl/>
        </w:rPr>
        <w:t>הכרה באימוץ בפועל</w:t>
      </w:r>
      <w:r w:rsidR="00633D3D">
        <w:rPr>
          <w:rFonts w:ascii="Arial" w:hAnsi="Arial" w:hint="cs"/>
          <w:noProof w:val="0"/>
          <w:rtl/>
        </w:rPr>
        <w:t xml:space="preserve"> ניתנה למ</w:t>
      </w:r>
      <w:r>
        <w:rPr>
          <w:rFonts w:ascii="Arial" w:hAnsi="Arial" w:hint="cs"/>
          <w:noProof w:val="0"/>
          <w:rtl/>
        </w:rPr>
        <w:t>י שהתייתם מהורה</w:t>
      </w:r>
      <w:r w:rsidR="00C73262">
        <w:rPr>
          <w:rFonts w:ascii="Arial" w:hAnsi="Arial" w:hint="cs"/>
          <w:noProof w:val="0"/>
          <w:rtl/>
        </w:rPr>
        <w:t>ו ו</w:t>
      </w:r>
      <w:r w:rsidR="00633D3D">
        <w:rPr>
          <w:rFonts w:ascii="Arial" w:hAnsi="Arial" w:hint="cs"/>
          <w:noProof w:val="0"/>
          <w:rtl/>
        </w:rPr>
        <w:t xml:space="preserve">היה </w:t>
      </w:r>
      <w:r w:rsidR="00C73262">
        <w:rPr>
          <w:rFonts w:ascii="Arial" w:hAnsi="Arial" w:hint="cs"/>
          <w:noProof w:val="0"/>
          <w:rtl/>
        </w:rPr>
        <w:t xml:space="preserve">סמוך לשולחנו של אחר. </w:t>
      </w:r>
    </w:p>
    <w:p w:rsidR="00633D3D" w:rsidRDefault="00C73262" w:rsidP="00ED79DF">
      <w:pPr>
        <w:pStyle w:val="ad"/>
        <w:spacing w:line="360" w:lineRule="auto"/>
        <w:jc w:val="both"/>
        <w:rPr>
          <w:rFonts w:ascii="Arial" w:hAnsi="Arial"/>
          <w:noProof w:val="0"/>
        </w:rPr>
      </w:pPr>
      <w:r>
        <w:rPr>
          <w:rFonts w:ascii="Arial" w:hAnsi="Arial" w:hint="cs"/>
          <w:noProof w:val="0"/>
          <w:rtl/>
        </w:rPr>
        <w:t>נקבע ש</w:t>
      </w:r>
      <w:r w:rsidR="00633D3D">
        <w:rPr>
          <w:rFonts w:ascii="Arial" w:hAnsi="Arial" w:hint="cs"/>
          <w:noProof w:val="0"/>
          <w:rtl/>
        </w:rPr>
        <w:t xml:space="preserve">ם כי </w:t>
      </w:r>
      <w:r>
        <w:rPr>
          <w:rFonts w:ascii="Arial" w:hAnsi="Arial" w:hint="cs"/>
          <w:noProof w:val="0"/>
          <w:rtl/>
        </w:rPr>
        <w:t xml:space="preserve">לפי חוק האימוץ, שהיה בתוקף באותה עת, גם אימוץ בפועל ייחשב כאימוץ. </w:t>
      </w:r>
    </w:p>
    <w:p w:rsidR="00ED79DF" w:rsidRDefault="00ED79DF" w:rsidP="00ED79DF">
      <w:pPr>
        <w:pStyle w:val="ad"/>
        <w:spacing w:line="360" w:lineRule="auto"/>
        <w:jc w:val="both"/>
        <w:rPr>
          <w:rFonts w:ascii="Arial" w:hAnsi="Arial"/>
          <w:noProof w:val="0"/>
          <w:rtl/>
        </w:rPr>
      </w:pPr>
      <w:r>
        <w:rPr>
          <w:rFonts w:ascii="Arial" w:hAnsi="Arial" w:hint="cs"/>
          <w:noProof w:val="0"/>
          <w:rtl/>
        </w:rPr>
        <w:t>עם זאת</w:t>
      </w:r>
      <w:r w:rsidR="00C73262">
        <w:rPr>
          <w:rFonts w:ascii="Arial" w:hAnsi="Arial" w:hint="cs"/>
          <w:noProof w:val="0"/>
          <w:rtl/>
        </w:rPr>
        <w:t>, כבר אז הובהר כי הכרה זו  תוכל ל</w:t>
      </w:r>
      <w:r>
        <w:rPr>
          <w:rFonts w:ascii="Arial" w:hAnsi="Arial" w:hint="cs"/>
          <w:noProof w:val="0"/>
          <w:rtl/>
        </w:rPr>
        <w:t>ה</w:t>
      </w:r>
      <w:r w:rsidR="00C73262">
        <w:rPr>
          <w:rFonts w:ascii="Arial" w:hAnsi="Arial" w:hint="cs"/>
          <w:noProof w:val="0"/>
          <w:rtl/>
        </w:rPr>
        <w:t>ספ</w:t>
      </w:r>
      <w:r>
        <w:rPr>
          <w:rFonts w:ascii="Arial" w:hAnsi="Arial" w:hint="cs"/>
          <w:noProof w:val="0"/>
          <w:rtl/>
        </w:rPr>
        <w:t>י</w:t>
      </w:r>
      <w:r w:rsidR="00C73262">
        <w:rPr>
          <w:rFonts w:ascii="Arial" w:hAnsi="Arial" w:hint="cs"/>
          <w:noProof w:val="0"/>
          <w:rtl/>
        </w:rPr>
        <w:t>ק לצורך הכרה בהענקת זכויות סוציאליות, להבדיל מחוקים שיש בהם הכרה במעמד</w:t>
      </w:r>
      <w:r>
        <w:rPr>
          <w:rFonts w:ascii="Arial" w:hAnsi="Arial" w:hint="cs"/>
          <w:noProof w:val="0"/>
          <w:rtl/>
        </w:rPr>
        <w:t>, כמו חוק הירושה</w:t>
      </w:r>
      <w:r w:rsidR="00C73262">
        <w:rPr>
          <w:rFonts w:ascii="Arial" w:hAnsi="Arial" w:hint="cs"/>
          <w:noProof w:val="0"/>
          <w:rtl/>
        </w:rPr>
        <w:t>.</w:t>
      </w:r>
    </w:p>
    <w:p w:rsidR="00D03CF6" w:rsidRDefault="00C73262" w:rsidP="00ED79DF">
      <w:pPr>
        <w:pStyle w:val="ad"/>
        <w:spacing w:line="360" w:lineRule="auto"/>
        <w:jc w:val="both"/>
        <w:rPr>
          <w:rFonts w:ascii="Arial" w:hAnsi="Arial"/>
          <w:noProof w:val="0"/>
        </w:rPr>
      </w:pPr>
      <w:r>
        <w:rPr>
          <w:rFonts w:ascii="Arial" w:hAnsi="Arial" w:hint="cs"/>
          <w:noProof w:val="0"/>
          <w:rtl/>
        </w:rPr>
        <w:t xml:space="preserve"> </w:t>
      </w:r>
    </w:p>
    <w:p w:rsidR="00A2667F" w:rsidRDefault="00D762F9" w:rsidP="00106CB6">
      <w:pPr>
        <w:pStyle w:val="ad"/>
        <w:numPr>
          <w:ilvl w:val="0"/>
          <w:numId w:val="3"/>
        </w:numPr>
        <w:spacing w:line="360" w:lineRule="auto"/>
        <w:jc w:val="both"/>
        <w:rPr>
          <w:rFonts w:ascii="Arial" w:hAnsi="Arial"/>
          <w:noProof w:val="0"/>
        </w:rPr>
      </w:pPr>
      <w:r>
        <w:rPr>
          <w:rFonts w:ascii="Arial" w:hAnsi="Arial" w:hint="cs"/>
          <w:noProof w:val="0"/>
          <w:rtl/>
        </w:rPr>
        <w:t xml:space="preserve"> </w:t>
      </w:r>
      <w:r w:rsidR="003121E5">
        <w:rPr>
          <w:rFonts w:ascii="Arial" w:hAnsi="Arial" w:hint="cs"/>
          <w:noProof w:val="0"/>
          <w:rtl/>
        </w:rPr>
        <w:t>עוד הודגש לאורך השנים בפסיקה כי הקשר ה</w:t>
      </w:r>
      <w:r w:rsidR="005131B7">
        <w:rPr>
          <w:rFonts w:ascii="Arial" w:hAnsi="Arial" w:hint="cs"/>
          <w:noProof w:val="0"/>
          <w:rtl/>
        </w:rPr>
        <w:t>בין-</w:t>
      </w:r>
      <w:r w:rsidR="003121E5">
        <w:rPr>
          <w:rFonts w:ascii="Arial" w:hAnsi="Arial" w:hint="cs"/>
          <w:noProof w:val="0"/>
          <w:rtl/>
        </w:rPr>
        <w:t>אישי</w:t>
      </w:r>
      <w:r w:rsidR="005131B7">
        <w:rPr>
          <w:rFonts w:ascii="Arial" w:hAnsi="Arial" w:hint="cs"/>
          <w:noProof w:val="0"/>
          <w:rtl/>
        </w:rPr>
        <w:t xml:space="preserve">, בין שניים, חזק, קרוב ואמיץ ככל שיהיה, אין די  בו כדי להשפיע על דיני הירושה, "כדי לענות על גורמים אלה </w:t>
      </w:r>
      <w:r w:rsidR="005131B7">
        <w:rPr>
          <w:rFonts w:ascii="Arial" w:hAnsi="Arial"/>
          <w:noProof w:val="0"/>
          <w:rtl/>
        </w:rPr>
        <w:t>–</w:t>
      </w:r>
      <w:r w:rsidR="005131B7">
        <w:rPr>
          <w:rFonts w:ascii="Arial" w:hAnsi="Arial" w:hint="cs"/>
          <w:noProof w:val="0"/>
          <w:rtl/>
        </w:rPr>
        <w:t xml:space="preserve"> שחשובים הם, ללא ספק, למוריש</w:t>
      </w:r>
      <w:r w:rsidR="004453DC">
        <w:rPr>
          <w:rFonts w:ascii="Arial" w:hAnsi="Arial" w:hint="cs"/>
          <w:noProof w:val="0"/>
          <w:rtl/>
        </w:rPr>
        <w:t xml:space="preserve"> </w:t>
      </w:r>
      <w:r w:rsidR="005131B7">
        <w:rPr>
          <w:rFonts w:ascii="Arial" w:hAnsi="Arial" w:hint="cs"/>
          <w:noProof w:val="0"/>
          <w:rtl/>
        </w:rPr>
        <w:t>-</w:t>
      </w:r>
      <w:r w:rsidR="004453DC">
        <w:rPr>
          <w:rFonts w:ascii="Arial" w:hAnsi="Arial" w:hint="cs"/>
          <w:noProof w:val="0"/>
          <w:rtl/>
        </w:rPr>
        <w:t xml:space="preserve"> </w:t>
      </w:r>
      <w:r w:rsidR="005131B7">
        <w:rPr>
          <w:rFonts w:ascii="Arial" w:hAnsi="Arial" w:hint="cs"/>
          <w:noProof w:val="0"/>
          <w:rtl/>
        </w:rPr>
        <w:t>קיים מוסד הצוואה, המאפשר למוריש לחלק את רכושו לפי הנראה, כטוב בעיניו ולראוי ולרצוי בנסיבותיו..</w:t>
      </w:r>
      <w:r w:rsidR="00A2667F">
        <w:rPr>
          <w:rFonts w:ascii="Arial" w:hAnsi="Arial" w:hint="cs"/>
          <w:noProof w:val="0"/>
          <w:rtl/>
        </w:rPr>
        <w:t>..</w:t>
      </w:r>
      <w:r w:rsidR="005131B7">
        <w:rPr>
          <w:rFonts w:ascii="Arial" w:hAnsi="Arial" w:hint="cs"/>
          <w:noProof w:val="0"/>
          <w:rtl/>
        </w:rPr>
        <w:t>"</w:t>
      </w:r>
      <w:r w:rsidR="00A2667F">
        <w:rPr>
          <w:rFonts w:ascii="Arial" w:hAnsi="Arial" w:hint="cs"/>
          <w:noProof w:val="0"/>
          <w:rtl/>
        </w:rPr>
        <w:t>.</w:t>
      </w:r>
    </w:p>
    <w:p w:rsidR="002A444E" w:rsidRDefault="005131B7" w:rsidP="00A2667F">
      <w:pPr>
        <w:pStyle w:val="ad"/>
        <w:spacing w:line="360" w:lineRule="auto"/>
        <w:jc w:val="both"/>
        <w:rPr>
          <w:rFonts w:ascii="Arial" w:hAnsi="Arial"/>
          <w:noProof w:val="0"/>
        </w:rPr>
      </w:pPr>
      <w:r>
        <w:rPr>
          <w:rFonts w:ascii="Arial" w:hAnsi="Arial" w:hint="cs"/>
          <w:noProof w:val="0"/>
          <w:rtl/>
        </w:rPr>
        <w:t xml:space="preserve">(ע"א 227/79 </w:t>
      </w:r>
      <w:r w:rsidRPr="00034967">
        <w:rPr>
          <w:rFonts w:ascii="Arial" w:hAnsi="Arial" w:hint="cs"/>
          <w:noProof w:val="0"/>
          <w:u w:val="single"/>
          <w:rtl/>
        </w:rPr>
        <w:t>פרופר נ' האפוטרופוס הכללי</w:t>
      </w:r>
      <w:r>
        <w:rPr>
          <w:rFonts w:ascii="Arial" w:hAnsi="Arial" w:hint="cs"/>
          <w:noProof w:val="0"/>
          <w:rtl/>
        </w:rPr>
        <w:t xml:space="preserve">, פד"י </w:t>
      </w:r>
      <w:r w:rsidR="00106CB6">
        <w:rPr>
          <w:rFonts w:ascii="Arial" w:hAnsi="Arial" w:hint="cs"/>
          <w:noProof w:val="0"/>
          <w:rtl/>
        </w:rPr>
        <w:t>לה(2) 561)</w:t>
      </w:r>
      <w:r w:rsidR="00034967">
        <w:rPr>
          <w:rFonts w:ascii="Arial" w:hAnsi="Arial" w:hint="cs"/>
          <w:noProof w:val="0"/>
          <w:rtl/>
        </w:rPr>
        <w:t>.</w:t>
      </w:r>
      <w:r>
        <w:rPr>
          <w:rFonts w:ascii="Arial" w:hAnsi="Arial" w:hint="cs"/>
          <w:noProof w:val="0"/>
          <w:rtl/>
        </w:rPr>
        <w:t xml:space="preserve"> </w:t>
      </w:r>
    </w:p>
    <w:p w:rsidR="004874CB" w:rsidRPr="00106CB6" w:rsidRDefault="004874CB" w:rsidP="00875660">
      <w:pPr>
        <w:pStyle w:val="ad"/>
        <w:spacing w:line="360" w:lineRule="auto"/>
        <w:jc w:val="both"/>
        <w:rPr>
          <w:rFonts w:ascii="Arial" w:hAnsi="Arial"/>
          <w:noProof w:val="0"/>
          <w:rtl/>
        </w:rPr>
      </w:pPr>
    </w:p>
    <w:p w:rsidR="00F70E96" w:rsidRDefault="003C77AF" w:rsidP="00AB2459">
      <w:pPr>
        <w:pStyle w:val="ad"/>
        <w:numPr>
          <w:ilvl w:val="0"/>
          <w:numId w:val="3"/>
        </w:numPr>
        <w:spacing w:line="360" w:lineRule="auto"/>
        <w:jc w:val="both"/>
        <w:rPr>
          <w:rFonts w:ascii="Arial" w:hAnsi="Arial"/>
          <w:noProof w:val="0"/>
        </w:rPr>
      </w:pPr>
      <w:r w:rsidRPr="0089346A">
        <w:rPr>
          <w:rFonts w:ascii="Arial" w:hAnsi="Arial" w:hint="cs"/>
          <w:noProof w:val="0"/>
          <w:rtl/>
        </w:rPr>
        <w:t>ב</w:t>
      </w:r>
      <w:r w:rsidR="0044513A" w:rsidRPr="0089346A">
        <w:rPr>
          <w:rFonts w:ascii="Arial" w:hAnsi="Arial" w:hint="cs"/>
          <w:noProof w:val="0"/>
          <w:rtl/>
        </w:rPr>
        <w:t xml:space="preserve">מאמרו של יצחק אנגלרד, </w:t>
      </w:r>
      <w:r w:rsidR="004453DC">
        <w:rPr>
          <w:rFonts w:ascii="Arial" w:hAnsi="Arial" w:hint="cs"/>
          <w:noProof w:val="0"/>
          <w:rtl/>
        </w:rPr>
        <w:t>'</w:t>
      </w:r>
      <w:r w:rsidR="0044513A" w:rsidRPr="0089346A">
        <w:rPr>
          <w:rFonts w:ascii="Arial" w:hAnsi="Arial" w:hint="cs"/>
          <w:noProof w:val="0"/>
          <w:rtl/>
        </w:rPr>
        <w:t>אימוץ ילדים בישראל- הגשמת החוק למעשה</w:t>
      </w:r>
      <w:r w:rsidR="004453DC">
        <w:rPr>
          <w:rFonts w:ascii="Arial" w:hAnsi="Arial" w:hint="cs"/>
          <w:noProof w:val="0"/>
          <w:rtl/>
        </w:rPr>
        <w:t>'</w:t>
      </w:r>
      <w:r w:rsidR="0044513A" w:rsidRPr="0089346A">
        <w:rPr>
          <w:rFonts w:ascii="Arial" w:hAnsi="Arial" w:hint="cs"/>
          <w:noProof w:val="0"/>
          <w:rtl/>
        </w:rPr>
        <w:t>,</w:t>
      </w:r>
      <w:r w:rsidRPr="0089346A">
        <w:rPr>
          <w:rFonts w:ascii="Arial" w:hAnsi="Arial" w:hint="cs"/>
          <w:noProof w:val="0"/>
          <w:rtl/>
        </w:rPr>
        <w:t xml:space="preserve"> </w:t>
      </w:r>
      <w:r w:rsidR="004453DC">
        <w:rPr>
          <w:rFonts w:ascii="Arial" w:hAnsi="Arial" w:hint="cs"/>
          <w:noProof w:val="0"/>
          <w:rtl/>
        </w:rPr>
        <w:t>שפורסם במאגרי המידע וצורף ל</w:t>
      </w:r>
      <w:r w:rsidR="005B61B9">
        <w:rPr>
          <w:rFonts w:ascii="Arial" w:hAnsi="Arial" w:hint="cs"/>
          <w:noProof w:val="0"/>
          <w:rtl/>
        </w:rPr>
        <w:t xml:space="preserve">תביעה, </w:t>
      </w:r>
      <w:r w:rsidR="00A25E65">
        <w:rPr>
          <w:rFonts w:ascii="Arial" w:hAnsi="Arial" w:hint="cs"/>
          <w:noProof w:val="0"/>
          <w:rtl/>
        </w:rPr>
        <w:t>נעשתה סקירה מקיפה באשר לתיקי האימוץ שהיו בישראל, טרם חקיקת</w:t>
      </w:r>
      <w:r w:rsidR="00AB2459">
        <w:rPr>
          <w:rFonts w:ascii="Arial" w:hAnsi="Arial" w:hint="cs"/>
          <w:noProof w:val="0"/>
          <w:rtl/>
        </w:rPr>
        <w:t>ו של חוק האימוץ, כפי שהוא מוכר לנו היום</w:t>
      </w:r>
      <w:r w:rsidR="00F70E96">
        <w:rPr>
          <w:rFonts w:ascii="Arial" w:hAnsi="Arial" w:hint="cs"/>
          <w:noProof w:val="0"/>
          <w:rtl/>
        </w:rPr>
        <w:t>.</w:t>
      </w:r>
    </w:p>
    <w:p w:rsidR="005B61B9" w:rsidRDefault="00F70E96" w:rsidP="00F70E96">
      <w:pPr>
        <w:pStyle w:val="ad"/>
        <w:numPr>
          <w:ilvl w:val="0"/>
          <w:numId w:val="3"/>
        </w:numPr>
        <w:spacing w:line="360" w:lineRule="auto"/>
        <w:jc w:val="both"/>
        <w:rPr>
          <w:rFonts w:ascii="Arial" w:hAnsi="Arial"/>
          <w:noProof w:val="0"/>
        </w:rPr>
      </w:pPr>
      <w:r>
        <w:rPr>
          <w:rFonts w:ascii="Arial" w:hAnsi="Arial" w:hint="cs"/>
          <w:noProof w:val="0"/>
          <w:rtl/>
        </w:rPr>
        <w:t xml:space="preserve">במאמר זה </w:t>
      </w:r>
      <w:r w:rsidR="00AB2459">
        <w:rPr>
          <w:rFonts w:ascii="Arial" w:hAnsi="Arial" w:hint="cs"/>
          <w:noProof w:val="0"/>
          <w:rtl/>
        </w:rPr>
        <w:t xml:space="preserve">נעשתה אבחנה בין אימוץ זרים לבין אימוץ קרובים (כמו </w:t>
      </w:r>
      <w:r w:rsidR="003C77AF" w:rsidRPr="0089346A">
        <w:rPr>
          <w:rFonts w:ascii="Arial" w:hAnsi="Arial" w:hint="cs"/>
          <w:noProof w:val="0"/>
          <w:rtl/>
        </w:rPr>
        <w:t xml:space="preserve">מצב של אימוץ ילד על ידי בן הזוג של </w:t>
      </w:r>
      <w:r w:rsidR="00AB2459">
        <w:rPr>
          <w:rFonts w:ascii="Arial" w:hAnsi="Arial" w:hint="cs"/>
          <w:noProof w:val="0"/>
          <w:rtl/>
        </w:rPr>
        <w:t xml:space="preserve">ההורה האחר). ההבנה הייתה כי במצב דברים זה, </w:t>
      </w:r>
      <w:r w:rsidR="003C77AF" w:rsidRPr="0089346A">
        <w:rPr>
          <w:rFonts w:ascii="Arial" w:hAnsi="Arial" w:hint="cs"/>
          <w:noProof w:val="0"/>
          <w:rtl/>
        </w:rPr>
        <w:t>הצדדים עצמם הם שיוצרים את המצב העובדתי ובהמשך</w:t>
      </w:r>
      <w:r>
        <w:rPr>
          <w:rFonts w:ascii="Arial" w:hAnsi="Arial" w:hint="cs"/>
          <w:noProof w:val="0"/>
          <w:rtl/>
        </w:rPr>
        <w:t xml:space="preserve"> </w:t>
      </w:r>
      <w:r w:rsidR="003C77AF" w:rsidRPr="0089346A">
        <w:rPr>
          <w:rFonts w:ascii="Arial" w:hAnsi="Arial" w:hint="cs"/>
          <w:noProof w:val="0"/>
          <w:rtl/>
        </w:rPr>
        <w:t>"הם שפונים לרשות הציבורית, היינו לפקיד הסעד" כאשר פניה זו אינה נעשית</w:t>
      </w:r>
      <w:r w:rsidR="00875660" w:rsidRPr="0089346A">
        <w:rPr>
          <w:rFonts w:ascii="Arial" w:hAnsi="Arial" w:hint="cs"/>
          <w:noProof w:val="0"/>
          <w:rtl/>
        </w:rPr>
        <w:t xml:space="preserve">, "אלא לשם מילוי </w:t>
      </w:r>
      <w:r w:rsidR="003C77AF" w:rsidRPr="0089346A">
        <w:rPr>
          <w:rFonts w:ascii="Arial" w:hAnsi="Arial" w:hint="cs"/>
          <w:noProof w:val="0"/>
          <w:rtl/>
        </w:rPr>
        <w:t xml:space="preserve">דרישה  </w:t>
      </w:r>
      <w:r w:rsidR="00875660" w:rsidRPr="0089346A">
        <w:rPr>
          <w:rFonts w:ascii="Arial" w:hAnsi="Arial" w:hint="cs"/>
          <w:noProof w:val="0"/>
          <w:rtl/>
        </w:rPr>
        <w:t>פ</w:t>
      </w:r>
      <w:r w:rsidR="0044513A" w:rsidRPr="0089346A">
        <w:rPr>
          <w:rFonts w:ascii="Arial" w:hAnsi="Arial"/>
          <w:noProof w:val="0"/>
          <w:rtl/>
        </w:rPr>
        <w:t>ור</w:t>
      </w:r>
      <w:r w:rsidR="00875660" w:rsidRPr="0089346A">
        <w:rPr>
          <w:rFonts w:ascii="Arial" w:hAnsi="Arial" w:hint="cs"/>
          <w:noProof w:val="0"/>
          <w:rtl/>
        </w:rPr>
        <w:t>מלית של החוק. נקודת הכובד של הליך האימוץ, מצויה ברוב המקרים האלה, אצל הצדדים המעוניינים"</w:t>
      </w:r>
      <w:r w:rsidR="005B61B9">
        <w:rPr>
          <w:rFonts w:ascii="Arial" w:hAnsi="Arial" w:hint="cs"/>
          <w:noProof w:val="0"/>
          <w:rtl/>
        </w:rPr>
        <w:t>.</w:t>
      </w:r>
    </w:p>
    <w:p w:rsidR="0089346A" w:rsidRPr="00AB2459" w:rsidRDefault="00875660" w:rsidP="00EC4EA6">
      <w:pPr>
        <w:pStyle w:val="ad"/>
        <w:spacing w:line="360" w:lineRule="auto"/>
        <w:jc w:val="both"/>
        <w:rPr>
          <w:rFonts w:ascii="Arial" w:hAnsi="Arial"/>
          <w:noProof w:val="0"/>
          <w:rtl/>
        </w:rPr>
      </w:pPr>
      <w:r w:rsidRPr="0089346A">
        <w:rPr>
          <w:rFonts w:ascii="Arial" w:hAnsi="Arial" w:hint="cs"/>
          <w:noProof w:val="0"/>
          <w:rtl/>
        </w:rPr>
        <w:t>נראה כי באותם מקרים, מעמדו של הגורם הציבורי בהליכי האימוץ, אינו קבוע</w:t>
      </w:r>
      <w:r w:rsidR="0089346A" w:rsidRPr="0089346A">
        <w:rPr>
          <w:rFonts w:ascii="Arial" w:hAnsi="Arial" w:hint="cs"/>
          <w:noProof w:val="0"/>
          <w:rtl/>
        </w:rPr>
        <w:t xml:space="preserve">, </w:t>
      </w:r>
      <w:r w:rsidR="00AB2459">
        <w:rPr>
          <w:rFonts w:ascii="Arial" w:hAnsi="Arial" w:hint="cs"/>
          <w:noProof w:val="0"/>
          <w:rtl/>
        </w:rPr>
        <w:t>ו</w:t>
      </w:r>
      <w:r w:rsidR="0089346A" w:rsidRPr="0089346A">
        <w:rPr>
          <w:rFonts w:ascii="Arial" w:hAnsi="Arial" w:hint="cs"/>
          <w:noProof w:val="0"/>
          <w:rtl/>
        </w:rPr>
        <w:t>בסיכום ה</w:t>
      </w:r>
      <w:r w:rsidR="00AB2459">
        <w:rPr>
          <w:rFonts w:ascii="Arial" w:hAnsi="Arial" w:hint="cs"/>
          <w:noProof w:val="0"/>
          <w:rtl/>
        </w:rPr>
        <w:t>מאמר שב הכותב ו</w:t>
      </w:r>
      <w:r w:rsidR="00EC4EA6">
        <w:rPr>
          <w:rFonts w:ascii="Arial" w:hAnsi="Arial" w:hint="cs"/>
          <w:noProof w:val="0"/>
          <w:rtl/>
        </w:rPr>
        <w:t>ה</w:t>
      </w:r>
      <w:r w:rsidR="005B61B9">
        <w:rPr>
          <w:rFonts w:ascii="Arial" w:hAnsi="Arial" w:hint="cs"/>
          <w:noProof w:val="0"/>
          <w:rtl/>
        </w:rPr>
        <w:t xml:space="preserve">בהיר </w:t>
      </w:r>
      <w:r w:rsidR="0089346A" w:rsidRPr="0089346A">
        <w:rPr>
          <w:rFonts w:ascii="Arial" w:hAnsi="Arial" w:hint="cs"/>
          <w:noProof w:val="0"/>
          <w:rtl/>
        </w:rPr>
        <w:t xml:space="preserve">כי מדובר במצב בו "הצדדים המעוניינים </w:t>
      </w:r>
      <w:r w:rsidR="0089346A" w:rsidRPr="00AB2459">
        <w:rPr>
          <w:rFonts w:ascii="Arial" w:hAnsi="Arial" w:hint="cs"/>
          <w:noProof w:val="0"/>
          <w:u w:val="single"/>
          <w:rtl/>
        </w:rPr>
        <w:t>יוצרים בעצמם את המצב העובדתי של מסירת הילד"</w:t>
      </w:r>
      <w:r w:rsidR="00AB2459">
        <w:rPr>
          <w:rFonts w:ascii="Arial" w:hAnsi="Arial" w:hint="cs"/>
          <w:noProof w:val="0"/>
          <w:u w:val="single"/>
          <w:rtl/>
        </w:rPr>
        <w:t xml:space="preserve"> </w:t>
      </w:r>
      <w:r w:rsidR="00AB2459" w:rsidRPr="00AB2459">
        <w:rPr>
          <w:rFonts w:ascii="Arial" w:hAnsi="Arial" w:hint="cs"/>
          <w:noProof w:val="0"/>
          <w:rtl/>
        </w:rPr>
        <w:t xml:space="preserve">(ההדגשה שלי </w:t>
      </w:r>
      <w:r w:rsidR="00AB2459" w:rsidRPr="00AB2459">
        <w:rPr>
          <w:rFonts w:ascii="Arial" w:hAnsi="Arial"/>
          <w:noProof w:val="0"/>
          <w:rtl/>
        </w:rPr>
        <w:t>–</w:t>
      </w:r>
      <w:r w:rsidR="00AB2459" w:rsidRPr="00AB2459">
        <w:rPr>
          <w:rFonts w:ascii="Arial" w:hAnsi="Arial" w:hint="cs"/>
          <w:noProof w:val="0"/>
          <w:rtl/>
        </w:rPr>
        <w:t xml:space="preserve"> נ.ג).</w:t>
      </w:r>
    </w:p>
    <w:p w:rsidR="0089346A" w:rsidRDefault="0089346A" w:rsidP="0089346A">
      <w:pPr>
        <w:spacing w:line="360" w:lineRule="auto"/>
        <w:jc w:val="both"/>
        <w:rPr>
          <w:rFonts w:ascii="Arial" w:hAnsi="Arial"/>
          <w:noProof w:val="0"/>
          <w:rtl/>
        </w:rPr>
      </w:pPr>
      <w:r>
        <w:rPr>
          <w:rFonts w:ascii="Arial" w:hAnsi="Arial" w:hint="cs"/>
          <w:noProof w:val="0"/>
          <w:rtl/>
        </w:rPr>
        <w:t xml:space="preserve"> </w:t>
      </w:r>
    </w:p>
    <w:p w:rsidR="001C7F84" w:rsidRDefault="00875660" w:rsidP="00020A88">
      <w:pPr>
        <w:pStyle w:val="ad"/>
        <w:numPr>
          <w:ilvl w:val="0"/>
          <w:numId w:val="3"/>
        </w:numPr>
        <w:spacing w:line="360" w:lineRule="auto"/>
        <w:jc w:val="both"/>
        <w:rPr>
          <w:rFonts w:ascii="Arial" w:hAnsi="Arial"/>
          <w:noProof w:val="0"/>
        </w:rPr>
      </w:pPr>
      <w:r w:rsidRPr="0089346A">
        <w:rPr>
          <w:rFonts w:ascii="Arial" w:hAnsi="Arial" w:hint="cs"/>
          <w:noProof w:val="0"/>
          <w:rtl/>
        </w:rPr>
        <w:t xml:space="preserve">מעיון </w:t>
      </w:r>
      <w:r w:rsidR="00663677" w:rsidRPr="0089346A">
        <w:rPr>
          <w:rFonts w:ascii="Arial" w:hAnsi="Arial" w:hint="cs"/>
          <w:noProof w:val="0"/>
          <w:rtl/>
        </w:rPr>
        <w:t>בסקירה שנעשתה במאמר</w:t>
      </w:r>
      <w:r w:rsidRPr="0089346A">
        <w:rPr>
          <w:rFonts w:ascii="Arial" w:hAnsi="Arial" w:hint="cs"/>
          <w:noProof w:val="0"/>
          <w:rtl/>
        </w:rPr>
        <w:t xml:space="preserve">, </w:t>
      </w:r>
      <w:r w:rsidR="00ED79DF">
        <w:rPr>
          <w:rFonts w:ascii="Arial" w:hAnsi="Arial" w:hint="cs"/>
          <w:noProof w:val="0"/>
          <w:rtl/>
        </w:rPr>
        <w:t>עולה</w:t>
      </w:r>
      <w:r w:rsidR="00AB2459">
        <w:rPr>
          <w:rFonts w:ascii="Arial" w:hAnsi="Arial" w:hint="cs"/>
          <w:noProof w:val="0"/>
          <w:rtl/>
        </w:rPr>
        <w:t xml:space="preserve"> במפורש</w:t>
      </w:r>
      <w:r w:rsidR="00ED79DF">
        <w:rPr>
          <w:rFonts w:ascii="Arial" w:hAnsi="Arial" w:hint="cs"/>
          <w:noProof w:val="0"/>
          <w:rtl/>
        </w:rPr>
        <w:t xml:space="preserve"> כי היו מקרים של אימוץ קרוב (כמו בענייננו, אימוץ של בנה של בת הז</w:t>
      </w:r>
      <w:r w:rsidR="001C7F84">
        <w:rPr>
          <w:rFonts w:ascii="Arial" w:hAnsi="Arial" w:hint="cs"/>
          <w:noProof w:val="0"/>
          <w:rtl/>
        </w:rPr>
        <w:t>וג)</w:t>
      </w:r>
      <w:r w:rsidR="00AB2459">
        <w:rPr>
          <w:rFonts w:ascii="Arial" w:hAnsi="Arial" w:hint="cs"/>
          <w:noProof w:val="0"/>
          <w:rtl/>
        </w:rPr>
        <w:t>, בהם מעשה האימו</w:t>
      </w:r>
      <w:r w:rsidR="00E42608">
        <w:rPr>
          <w:rFonts w:ascii="Arial" w:hAnsi="Arial" w:hint="cs"/>
          <w:noProof w:val="0"/>
          <w:rtl/>
        </w:rPr>
        <w:t xml:space="preserve">ץ נקבע עלי ידי </w:t>
      </w:r>
      <w:r w:rsidR="001C7F84">
        <w:rPr>
          <w:rFonts w:ascii="Arial" w:hAnsi="Arial" w:hint="cs"/>
          <w:noProof w:val="0"/>
          <w:rtl/>
        </w:rPr>
        <w:t xml:space="preserve">שינוי שם משפחתו של הילד, </w:t>
      </w:r>
      <w:r w:rsidR="00E42608">
        <w:rPr>
          <w:rFonts w:ascii="Arial" w:hAnsi="Arial" w:hint="cs"/>
          <w:noProof w:val="0"/>
          <w:rtl/>
        </w:rPr>
        <w:t xml:space="preserve">לשם המשפחה של המאמץ </w:t>
      </w:r>
      <w:r w:rsidR="00E42608" w:rsidRPr="00EC4EA6">
        <w:rPr>
          <w:rFonts w:ascii="Arial" w:hAnsi="Arial" w:hint="cs"/>
          <w:noProof w:val="0"/>
          <w:u w:val="single"/>
          <w:rtl/>
        </w:rPr>
        <w:t xml:space="preserve">ודי היה בכך </w:t>
      </w:r>
      <w:r w:rsidR="001C7F84" w:rsidRPr="00EC4EA6">
        <w:rPr>
          <w:rFonts w:ascii="Arial" w:hAnsi="Arial" w:hint="cs"/>
          <w:noProof w:val="0"/>
          <w:u w:val="single"/>
          <w:rtl/>
        </w:rPr>
        <w:t>כדי לקבוע שאומץ כדין.</w:t>
      </w:r>
    </w:p>
    <w:p w:rsidR="001C7F84" w:rsidRPr="00020A88" w:rsidRDefault="001C7F84" w:rsidP="001C7F84">
      <w:pPr>
        <w:pStyle w:val="ad"/>
        <w:rPr>
          <w:rFonts w:ascii="Arial" w:hAnsi="Arial"/>
          <w:noProof w:val="0"/>
          <w:rtl/>
        </w:rPr>
      </w:pPr>
    </w:p>
    <w:p w:rsidR="00875660" w:rsidRPr="001C7F84" w:rsidRDefault="001C7F84" w:rsidP="005B61B9">
      <w:pPr>
        <w:pStyle w:val="ad"/>
        <w:numPr>
          <w:ilvl w:val="0"/>
          <w:numId w:val="3"/>
        </w:numPr>
        <w:spacing w:line="360" w:lineRule="auto"/>
        <w:jc w:val="both"/>
        <w:rPr>
          <w:rFonts w:ascii="Arial" w:hAnsi="Arial"/>
          <w:noProof w:val="0"/>
          <w:rtl/>
        </w:rPr>
      </w:pPr>
      <w:r w:rsidRPr="001C7F84">
        <w:rPr>
          <w:rFonts w:ascii="Arial" w:hAnsi="Arial" w:hint="cs"/>
          <w:noProof w:val="0"/>
          <w:rtl/>
        </w:rPr>
        <w:t xml:space="preserve">עולה כי באותה עת, עצם "מסירת הילד" היווה את מעשה האימוץ וממילא אם היו פונים לרשות, </w:t>
      </w:r>
      <w:r w:rsidR="00663677" w:rsidRPr="001C7F84">
        <w:rPr>
          <w:rFonts w:ascii="Arial" w:hAnsi="Arial" w:hint="cs"/>
          <w:noProof w:val="0"/>
          <w:rtl/>
        </w:rPr>
        <w:t>יכולים היו להסתמך על סעיף 21 לחוק שהיה קיים באותה עת</w:t>
      </w:r>
      <w:r w:rsidR="005B61B9">
        <w:rPr>
          <w:rFonts w:ascii="Arial" w:hAnsi="Arial" w:hint="cs"/>
          <w:noProof w:val="0"/>
          <w:rtl/>
        </w:rPr>
        <w:t xml:space="preserve">, כך, </w:t>
      </w:r>
      <w:r w:rsidR="00663677" w:rsidRPr="001C7F84">
        <w:rPr>
          <w:rFonts w:ascii="Arial" w:hAnsi="Arial" w:hint="cs"/>
          <w:noProof w:val="0"/>
          <w:rtl/>
        </w:rPr>
        <w:t>בהינתן שחלפו לכל הפחות שלוש שנים במהלכן היה הילד המאומץ סמוך לשולחן הוריו המאמצים, לא כל שכן, אחד מהם, יכולים היו</w:t>
      </w:r>
      <w:r w:rsidR="00510621" w:rsidRPr="001C7F84">
        <w:rPr>
          <w:rFonts w:ascii="Arial" w:hAnsi="Arial" w:hint="cs"/>
          <w:noProof w:val="0"/>
          <w:rtl/>
        </w:rPr>
        <w:t>,</w:t>
      </w:r>
      <w:r w:rsidR="00663677" w:rsidRPr="001C7F84">
        <w:rPr>
          <w:rFonts w:ascii="Arial" w:hAnsi="Arial" w:hint="cs"/>
          <w:noProof w:val="0"/>
          <w:rtl/>
        </w:rPr>
        <w:t xml:space="preserve"> בהליך קל יחסית</w:t>
      </w:r>
      <w:r w:rsidR="00E42608">
        <w:rPr>
          <w:rFonts w:ascii="Arial" w:hAnsi="Arial" w:hint="cs"/>
          <w:noProof w:val="0"/>
          <w:rtl/>
        </w:rPr>
        <w:t>,</w:t>
      </w:r>
      <w:r w:rsidR="00663677" w:rsidRPr="001C7F84">
        <w:rPr>
          <w:rFonts w:ascii="Arial" w:hAnsi="Arial" w:hint="cs"/>
          <w:noProof w:val="0"/>
          <w:rtl/>
        </w:rPr>
        <w:t xml:space="preserve"> לקבל צו אימוץ.</w:t>
      </w:r>
    </w:p>
    <w:p w:rsidR="0089346A" w:rsidRDefault="0089346A" w:rsidP="00663677">
      <w:pPr>
        <w:spacing w:line="360" w:lineRule="auto"/>
        <w:ind w:left="720"/>
        <w:jc w:val="both"/>
        <w:rPr>
          <w:rFonts w:ascii="Arial" w:hAnsi="Arial"/>
          <w:noProof w:val="0"/>
          <w:rtl/>
        </w:rPr>
      </w:pPr>
    </w:p>
    <w:p w:rsidR="00663677" w:rsidRDefault="00E42608" w:rsidP="00875660">
      <w:pPr>
        <w:spacing w:line="360" w:lineRule="auto"/>
        <w:ind w:left="360"/>
        <w:jc w:val="both"/>
        <w:rPr>
          <w:rFonts w:ascii="Arial" w:hAnsi="Arial"/>
          <w:b/>
          <w:bCs/>
          <w:noProof w:val="0"/>
          <w:u w:val="single"/>
          <w:rtl/>
        </w:rPr>
      </w:pPr>
      <w:r>
        <w:rPr>
          <w:rFonts w:ascii="Arial" w:hAnsi="Arial" w:hint="cs"/>
          <w:b/>
          <w:bCs/>
          <w:noProof w:val="0"/>
          <w:u w:val="single"/>
          <w:rtl/>
        </w:rPr>
        <w:t>מן הכלל אל הפרט</w:t>
      </w:r>
    </w:p>
    <w:p w:rsidR="0089346A" w:rsidRPr="0089346A" w:rsidRDefault="0089346A" w:rsidP="00875660">
      <w:pPr>
        <w:spacing w:line="360" w:lineRule="auto"/>
        <w:ind w:left="360"/>
        <w:jc w:val="both"/>
        <w:rPr>
          <w:rFonts w:ascii="Arial" w:hAnsi="Arial"/>
          <w:b/>
          <w:bCs/>
          <w:noProof w:val="0"/>
          <w:u w:val="single"/>
          <w:rtl/>
        </w:rPr>
      </w:pPr>
    </w:p>
    <w:p w:rsidR="00664921" w:rsidRDefault="00E42608" w:rsidP="00020A88">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חרף טענות הנתבעת, השתכנעתי כי </w:t>
      </w:r>
      <w:r w:rsidR="0089346A">
        <w:rPr>
          <w:rFonts w:ascii="Arial" w:hAnsi="Arial" w:hint="cs"/>
          <w:noProof w:val="0"/>
          <w:rtl/>
        </w:rPr>
        <w:t>א</w:t>
      </w:r>
      <w:r w:rsidR="00020A88">
        <w:rPr>
          <w:rFonts w:ascii="Arial" w:hAnsi="Arial" w:hint="cs"/>
          <w:noProof w:val="0"/>
          <w:rtl/>
        </w:rPr>
        <w:t>כן</w:t>
      </w:r>
      <w:r w:rsidR="0089346A">
        <w:rPr>
          <w:rFonts w:ascii="Arial" w:hAnsi="Arial" w:hint="cs"/>
          <w:noProof w:val="0"/>
          <w:rtl/>
        </w:rPr>
        <w:t xml:space="preserve"> התקיים אימוץ בפועל של התובע 1 ע"י המנוח. </w:t>
      </w:r>
    </w:p>
    <w:p w:rsidR="00664921" w:rsidRDefault="00664921" w:rsidP="00664921">
      <w:pPr>
        <w:pStyle w:val="ad"/>
        <w:spacing w:line="360" w:lineRule="auto"/>
        <w:jc w:val="both"/>
        <w:rPr>
          <w:rFonts w:ascii="Arial" w:hAnsi="Arial"/>
          <w:noProof w:val="0"/>
          <w:rtl/>
        </w:rPr>
      </w:pPr>
      <w:r>
        <w:rPr>
          <w:rFonts w:ascii="Arial" w:hAnsi="Arial" w:hint="cs"/>
          <w:noProof w:val="0"/>
          <w:rtl/>
        </w:rPr>
        <w:t xml:space="preserve">מהמסמכים שצירפו התובעים עולה במפורש כי </w:t>
      </w:r>
      <w:r w:rsidR="0089346A">
        <w:rPr>
          <w:rFonts w:ascii="Arial" w:hAnsi="Arial" w:hint="cs"/>
          <w:noProof w:val="0"/>
          <w:rtl/>
        </w:rPr>
        <w:t>המנוח</w:t>
      </w:r>
      <w:r>
        <w:rPr>
          <w:rFonts w:ascii="Arial" w:hAnsi="Arial" w:hint="cs"/>
          <w:noProof w:val="0"/>
          <w:rtl/>
        </w:rPr>
        <w:t xml:space="preserve"> הוא שדאג לתובע 1 וראה בו כבנו, לכל דבר ועניין וזה ראה בו כאביו, מעת שנישא לאימו, כשהתובע 1 היה</w:t>
      </w:r>
      <w:r w:rsidR="001C7F84">
        <w:rPr>
          <w:rFonts w:ascii="Arial" w:hAnsi="Arial" w:hint="cs"/>
          <w:noProof w:val="0"/>
          <w:rtl/>
        </w:rPr>
        <w:t xml:space="preserve"> בערך</w:t>
      </w:r>
      <w:r>
        <w:rPr>
          <w:rFonts w:ascii="Arial" w:hAnsi="Arial" w:hint="cs"/>
          <w:noProof w:val="0"/>
          <w:rtl/>
        </w:rPr>
        <w:t xml:space="preserve"> בן 8.</w:t>
      </w:r>
    </w:p>
    <w:p w:rsidR="00664921" w:rsidRDefault="00664921" w:rsidP="00EC4EA6">
      <w:pPr>
        <w:pStyle w:val="ad"/>
        <w:spacing w:line="360" w:lineRule="auto"/>
        <w:jc w:val="both"/>
        <w:rPr>
          <w:rFonts w:ascii="Arial" w:hAnsi="Arial"/>
          <w:noProof w:val="0"/>
          <w:rtl/>
        </w:rPr>
      </w:pPr>
      <w:r>
        <w:rPr>
          <w:rFonts w:ascii="Arial" w:hAnsi="Arial" w:hint="cs"/>
          <w:noProof w:val="0"/>
          <w:rtl/>
        </w:rPr>
        <w:t>גרסה זו קיבלה חיזוק מ</w:t>
      </w:r>
      <w:r w:rsidR="008E4F2D">
        <w:rPr>
          <w:rFonts w:ascii="Arial" w:hAnsi="Arial" w:hint="cs"/>
          <w:noProof w:val="0"/>
          <w:rtl/>
        </w:rPr>
        <w:t xml:space="preserve">כלל הראיות שהציגו התובעים: התמונות שצורפו, </w:t>
      </w:r>
      <w:r>
        <w:rPr>
          <w:rFonts w:ascii="Arial" w:hAnsi="Arial" w:hint="cs"/>
          <w:noProof w:val="0"/>
          <w:rtl/>
        </w:rPr>
        <w:t xml:space="preserve">המכתבים שנשלחו למשרד הפנים, </w:t>
      </w:r>
      <w:r w:rsidR="00EC4EA6">
        <w:rPr>
          <w:rFonts w:ascii="Arial" w:hAnsi="Arial" w:hint="cs"/>
          <w:noProof w:val="0"/>
          <w:rtl/>
        </w:rPr>
        <w:t xml:space="preserve">גם על ידי האם המנוחה וגם </w:t>
      </w:r>
      <w:r>
        <w:rPr>
          <w:rFonts w:ascii="Arial" w:hAnsi="Arial" w:hint="cs"/>
          <w:noProof w:val="0"/>
          <w:rtl/>
        </w:rPr>
        <w:t>על ידי המנוח, מהם עולה כאמור כי המנוח ראה בתובע כאחד מילדיו</w:t>
      </w:r>
      <w:r w:rsidR="00EC4EA6">
        <w:rPr>
          <w:rFonts w:ascii="Arial" w:hAnsi="Arial" w:hint="cs"/>
          <w:noProof w:val="0"/>
          <w:rtl/>
        </w:rPr>
        <w:t xml:space="preserve">. חיזוק נוסף למסקנה זו מצאתי בתמלול </w:t>
      </w:r>
      <w:r>
        <w:rPr>
          <w:rFonts w:ascii="Arial" w:hAnsi="Arial" w:hint="cs"/>
          <w:noProof w:val="0"/>
          <w:rtl/>
        </w:rPr>
        <w:t xml:space="preserve">השיחה שהתקיימה בין הילדים לבין עצמם, </w:t>
      </w:r>
      <w:r w:rsidR="005B61B9">
        <w:rPr>
          <w:rFonts w:ascii="Arial" w:hAnsi="Arial" w:hint="cs"/>
          <w:noProof w:val="0"/>
          <w:rtl/>
        </w:rPr>
        <w:t>לאחר פטירת המנוח</w:t>
      </w:r>
      <w:r w:rsidR="00E42608">
        <w:rPr>
          <w:rFonts w:ascii="Arial" w:hAnsi="Arial" w:hint="cs"/>
          <w:noProof w:val="0"/>
          <w:rtl/>
        </w:rPr>
        <w:t>, כך ב</w:t>
      </w:r>
      <w:r>
        <w:rPr>
          <w:rFonts w:ascii="Arial" w:hAnsi="Arial" w:hint="cs"/>
          <w:noProof w:val="0"/>
          <w:rtl/>
        </w:rPr>
        <w:t xml:space="preserve">תמלול </w:t>
      </w:r>
      <w:r w:rsidR="00EC4EA6">
        <w:rPr>
          <w:rFonts w:ascii="Arial" w:hAnsi="Arial" w:hint="cs"/>
          <w:noProof w:val="0"/>
          <w:rtl/>
        </w:rPr>
        <w:t>(</w:t>
      </w:r>
      <w:r>
        <w:rPr>
          <w:rFonts w:ascii="Arial" w:hAnsi="Arial" w:hint="cs"/>
          <w:noProof w:val="0"/>
          <w:rtl/>
        </w:rPr>
        <w:t>שצורף</w:t>
      </w:r>
      <w:r w:rsidR="00EC4EA6">
        <w:rPr>
          <w:rFonts w:ascii="Arial" w:hAnsi="Arial" w:hint="cs"/>
          <w:noProof w:val="0"/>
          <w:rtl/>
        </w:rPr>
        <w:t xml:space="preserve"> כ</w:t>
      </w:r>
      <w:r>
        <w:rPr>
          <w:rFonts w:ascii="Arial" w:hAnsi="Arial" w:hint="cs"/>
          <w:noProof w:val="0"/>
          <w:rtl/>
        </w:rPr>
        <w:t>נספח</w:t>
      </w:r>
      <w:r w:rsidR="00621054">
        <w:rPr>
          <w:rFonts w:ascii="Arial" w:hAnsi="Arial" w:hint="cs"/>
          <w:noProof w:val="0"/>
          <w:rtl/>
        </w:rPr>
        <w:t xml:space="preserve"> 16 לכתב התביעה</w:t>
      </w:r>
      <w:r>
        <w:rPr>
          <w:rFonts w:ascii="Arial" w:hAnsi="Arial" w:hint="cs"/>
          <w:noProof w:val="0"/>
          <w:rtl/>
        </w:rPr>
        <w:t xml:space="preserve">) עולה כי מבחינת כולם, </w:t>
      </w:r>
      <w:r w:rsidRPr="008E4F2D">
        <w:rPr>
          <w:rFonts w:ascii="Arial" w:hAnsi="Arial" w:hint="cs"/>
          <w:noProof w:val="0"/>
          <w:u w:val="single"/>
          <w:rtl/>
        </w:rPr>
        <w:t>לרבות הנתבעת</w:t>
      </w:r>
      <w:r>
        <w:rPr>
          <w:rFonts w:ascii="Arial" w:hAnsi="Arial" w:hint="cs"/>
          <w:noProof w:val="0"/>
          <w:rtl/>
        </w:rPr>
        <w:t>, התובע 1 הוא אחד מילדיו של המנוח</w:t>
      </w:r>
      <w:r w:rsidR="00621054">
        <w:rPr>
          <w:rFonts w:ascii="Arial" w:hAnsi="Arial" w:hint="cs"/>
          <w:noProof w:val="0"/>
          <w:rtl/>
        </w:rPr>
        <w:t xml:space="preserve">, כאשר הנתבעת בקשה לוודא כי עזבון האב המנוח (לרבות החובות שנטען כי הותיר) יחולק בין </w:t>
      </w:r>
      <w:r w:rsidR="00621054" w:rsidRPr="001C7F84">
        <w:rPr>
          <w:rFonts w:ascii="Arial" w:hAnsi="Arial" w:hint="cs"/>
          <w:noProof w:val="0"/>
          <w:u w:val="single"/>
          <w:rtl/>
        </w:rPr>
        <w:t>כל ארבעת ילדיו</w:t>
      </w:r>
      <w:r w:rsidR="001C7F84">
        <w:rPr>
          <w:rFonts w:ascii="Arial" w:hAnsi="Arial" w:hint="cs"/>
          <w:noProof w:val="0"/>
          <w:rtl/>
        </w:rPr>
        <w:t xml:space="preserve"> (והנתבעת חזרה על כך מספר פעמים, כמי שביקשה לוודא שגם החובות יחולקו בין כל הארבעה)</w:t>
      </w:r>
      <w:r>
        <w:rPr>
          <w:rFonts w:ascii="Arial" w:hAnsi="Arial" w:hint="cs"/>
          <w:noProof w:val="0"/>
          <w:rtl/>
        </w:rPr>
        <w:t>.</w:t>
      </w:r>
    </w:p>
    <w:p w:rsidR="001C7F84" w:rsidRDefault="001C7F84" w:rsidP="00664921">
      <w:pPr>
        <w:pStyle w:val="ad"/>
        <w:spacing w:line="360" w:lineRule="auto"/>
        <w:jc w:val="both"/>
        <w:rPr>
          <w:rFonts w:ascii="Arial" w:hAnsi="Arial"/>
          <w:noProof w:val="0"/>
          <w:rtl/>
        </w:rPr>
      </w:pPr>
    </w:p>
    <w:p w:rsidR="005B61B9" w:rsidRDefault="005B61B9" w:rsidP="00C12DDC">
      <w:pPr>
        <w:pStyle w:val="ad"/>
        <w:numPr>
          <w:ilvl w:val="0"/>
          <w:numId w:val="3"/>
        </w:numPr>
        <w:spacing w:line="360" w:lineRule="auto"/>
        <w:jc w:val="both"/>
        <w:rPr>
          <w:rFonts w:ascii="Arial" w:hAnsi="Arial"/>
          <w:noProof w:val="0"/>
        </w:rPr>
      </w:pPr>
      <w:r>
        <w:rPr>
          <w:rFonts w:ascii="Arial" w:hAnsi="Arial" w:hint="cs"/>
          <w:noProof w:val="0"/>
          <w:rtl/>
        </w:rPr>
        <w:t>עם זאת, כאמור בפסיקה שהזכר</w:t>
      </w:r>
      <w:r w:rsidR="00251059">
        <w:rPr>
          <w:rFonts w:ascii="Arial" w:hAnsi="Arial" w:hint="cs"/>
          <w:noProof w:val="0"/>
          <w:rtl/>
        </w:rPr>
        <w:t>תי לעיל, אין די באימוץ בפועל, כדי להקנות זכויות ירושה.</w:t>
      </w:r>
    </w:p>
    <w:p w:rsidR="00251059" w:rsidRDefault="00251059" w:rsidP="00251059">
      <w:pPr>
        <w:pStyle w:val="ad"/>
        <w:spacing w:line="360" w:lineRule="auto"/>
        <w:jc w:val="both"/>
        <w:rPr>
          <w:rFonts w:ascii="Arial" w:hAnsi="Arial"/>
          <w:noProof w:val="0"/>
        </w:rPr>
      </w:pPr>
    </w:p>
    <w:p w:rsidR="005B61B9" w:rsidRDefault="00251059" w:rsidP="00C12DDC">
      <w:pPr>
        <w:pStyle w:val="ad"/>
        <w:numPr>
          <w:ilvl w:val="0"/>
          <w:numId w:val="3"/>
        </w:numPr>
        <w:spacing w:line="360" w:lineRule="auto"/>
        <w:jc w:val="both"/>
        <w:rPr>
          <w:rFonts w:ascii="Arial" w:hAnsi="Arial"/>
          <w:noProof w:val="0"/>
        </w:rPr>
      </w:pPr>
      <w:r>
        <w:rPr>
          <w:rFonts w:ascii="Arial" w:hAnsi="Arial" w:hint="cs"/>
          <w:noProof w:val="0"/>
          <w:rtl/>
        </w:rPr>
        <w:t>נשאלת אם כן השאלה, האם המנוח פעל לאמץ את התובע 1 כבנו, באימוץ כדין, בהתאם להוראות הדין באותה עת.</w:t>
      </w:r>
    </w:p>
    <w:p w:rsidR="00251059" w:rsidRPr="00251059" w:rsidRDefault="00251059" w:rsidP="00251059">
      <w:pPr>
        <w:pStyle w:val="ad"/>
        <w:rPr>
          <w:rFonts w:ascii="Arial" w:hAnsi="Arial"/>
          <w:noProof w:val="0"/>
          <w:rtl/>
        </w:rPr>
      </w:pPr>
    </w:p>
    <w:p w:rsidR="008E4F2D" w:rsidRDefault="001E76F8" w:rsidP="00C12DDC">
      <w:pPr>
        <w:pStyle w:val="ad"/>
        <w:numPr>
          <w:ilvl w:val="0"/>
          <w:numId w:val="3"/>
        </w:numPr>
        <w:spacing w:line="360" w:lineRule="auto"/>
        <w:jc w:val="both"/>
        <w:rPr>
          <w:rFonts w:ascii="Arial" w:hAnsi="Arial"/>
          <w:noProof w:val="0"/>
        </w:rPr>
      </w:pPr>
      <w:r>
        <w:rPr>
          <w:rFonts w:ascii="Arial" w:hAnsi="Arial" w:hint="cs"/>
          <w:noProof w:val="0"/>
          <w:rtl/>
        </w:rPr>
        <w:t xml:space="preserve">בתיקו האישי של התובע 1, אשר התקבל ממשרד הפנים, </w:t>
      </w:r>
      <w:r w:rsidR="008E4F2D">
        <w:rPr>
          <w:rFonts w:ascii="Arial" w:hAnsi="Arial" w:hint="cs"/>
          <w:noProof w:val="0"/>
          <w:rtl/>
        </w:rPr>
        <w:t>נמצאו המסמכים הבאים:</w:t>
      </w:r>
    </w:p>
    <w:p w:rsidR="008E4F2D" w:rsidRDefault="008E4F2D" w:rsidP="008E4F2D">
      <w:pPr>
        <w:pStyle w:val="ad"/>
        <w:numPr>
          <w:ilvl w:val="1"/>
          <w:numId w:val="3"/>
        </w:numPr>
        <w:spacing w:line="360" w:lineRule="auto"/>
        <w:jc w:val="both"/>
        <w:rPr>
          <w:rFonts w:ascii="Arial" w:hAnsi="Arial"/>
          <w:noProof w:val="0"/>
        </w:rPr>
      </w:pPr>
      <w:r>
        <w:rPr>
          <w:rFonts w:ascii="Arial" w:hAnsi="Arial" w:hint="cs"/>
          <w:noProof w:val="0"/>
          <w:rtl/>
        </w:rPr>
        <w:t xml:space="preserve">פניה של האם המנוחה למשרד הפנים, </w:t>
      </w:r>
      <w:r w:rsidR="001E76F8">
        <w:rPr>
          <w:rFonts w:ascii="Arial" w:hAnsi="Arial" w:hint="cs"/>
          <w:noProof w:val="0"/>
          <w:rtl/>
        </w:rPr>
        <w:t>בשנת 1961, עת היה התובע 1 בן 8</w:t>
      </w:r>
      <w:r>
        <w:rPr>
          <w:rFonts w:ascii="Arial" w:hAnsi="Arial" w:hint="cs"/>
          <w:noProof w:val="0"/>
          <w:rtl/>
        </w:rPr>
        <w:t xml:space="preserve">, </w:t>
      </w:r>
      <w:r w:rsidR="001E76F8">
        <w:rPr>
          <w:rFonts w:ascii="Arial" w:hAnsi="Arial" w:hint="cs"/>
          <w:noProof w:val="0"/>
          <w:rtl/>
        </w:rPr>
        <w:t>לעניין</w:t>
      </w:r>
    </w:p>
    <w:p w:rsidR="008E4F2D" w:rsidRDefault="001E76F8" w:rsidP="00213B9C">
      <w:pPr>
        <w:pStyle w:val="ad"/>
        <w:spacing w:line="360" w:lineRule="auto"/>
        <w:ind w:left="1440"/>
        <w:jc w:val="both"/>
        <w:rPr>
          <w:rFonts w:ascii="Arial" w:hAnsi="Arial"/>
          <w:noProof w:val="0"/>
          <w:rtl/>
        </w:rPr>
      </w:pPr>
      <w:r>
        <w:rPr>
          <w:rFonts w:ascii="Arial" w:hAnsi="Arial" w:hint="cs"/>
          <w:noProof w:val="0"/>
          <w:rtl/>
        </w:rPr>
        <w:t xml:space="preserve">שינוי שמו </w:t>
      </w:r>
      <w:r>
        <w:rPr>
          <w:rFonts w:ascii="Arial" w:hAnsi="Arial"/>
          <w:noProof w:val="0"/>
          <w:rtl/>
        </w:rPr>
        <w:t>–</w:t>
      </w:r>
      <w:r>
        <w:rPr>
          <w:rFonts w:ascii="Arial" w:hAnsi="Arial" w:hint="cs"/>
          <w:noProof w:val="0"/>
          <w:rtl/>
        </w:rPr>
        <w:t xml:space="preserve"> הן שמו הפרטי (כך שייקרא י</w:t>
      </w:r>
      <w:r w:rsidR="00213B9C">
        <w:rPr>
          <w:rFonts w:ascii="Arial" w:hAnsi="Arial" w:hint="cs"/>
          <w:noProof w:val="0"/>
          <w:rtl/>
        </w:rPr>
        <w:t xml:space="preserve">' </w:t>
      </w:r>
      <w:r>
        <w:rPr>
          <w:rFonts w:ascii="Arial" w:hAnsi="Arial" w:hint="cs"/>
          <w:noProof w:val="0"/>
          <w:rtl/>
        </w:rPr>
        <w:t xml:space="preserve">במקום </w:t>
      </w:r>
      <w:r w:rsidR="00213B9C">
        <w:rPr>
          <w:rFonts w:ascii="Arial" w:hAnsi="Arial" w:hint="cs"/>
          <w:noProof w:val="0"/>
          <w:rtl/>
        </w:rPr>
        <w:t>ר'</w:t>
      </w:r>
      <w:r>
        <w:rPr>
          <w:rFonts w:ascii="Arial" w:hAnsi="Arial" w:hint="cs"/>
          <w:noProof w:val="0"/>
          <w:rtl/>
        </w:rPr>
        <w:t xml:space="preserve"> והדבר אושר</w:t>
      </w:r>
      <w:r w:rsidR="00E42608">
        <w:rPr>
          <w:rFonts w:ascii="Arial" w:hAnsi="Arial" w:hint="cs"/>
          <w:noProof w:val="0"/>
          <w:rtl/>
        </w:rPr>
        <w:t>,</w:t>
      </w:r>
      <w:r>
        <w:rPr>
          <w:rFonts w:ascii="Arial" w:hAnsi="Arial" w:hint="cs"/>
          <w:noProof w:val="0"/>
          <w:rtl/>
        </w:rPr>
        <w:t xml:space="preserve"> בחתימת האם בלבד) והן לעניין </w:t>
      </w:r>
      <w:r w:rsidR="000029A0">
        <w:rPr>
          <w:rFonts w:ascii="Arial" w:hAnsi="Arial" w:hint="cs"/>
          <w:noProof w:val="0"/>
          <w:rtl/>
        </w:rPr>
        <w:t xml:space="preserve">שם אביו. </w:t>
      </w:r>
    </w:p>
    <w:p w:rsidR="008E4F2D" w:rsidRPr="008E4F2D" w:rsidRDefault="000029A0" w:rsidP="008E4F2D">
      <w:pPr>
        <w:pStyle w:val="ad"/>
        <w:numPr>
          <w:ilvl w:val="1"/>
          <w:numId w:val="3"/>
        </w:numPr>
        <w:spacing w:line="360" w:lineRule="auto"/>
        <w:jc w:val="both"/>
        <w:rPr>
          <w:rFonts w:ascii="Arial" w:hAnsi="Arial"/>
          <w:noProof w:val="0"/>
          <w:rtl/>
        </w:rPr>
      </w:pPr>
      <w:r w:rsidRPr="008E4F2D">
        <w:rPr>
          <w:rFonts w:ascii="Arial" w:hAnsi="Arial" w:hint="cs"/>
          <w:noProof w:val="0"/>
          <w:rtl/>
        </w:rPr>
        <w:t>התשובה שקיבלה האם כי "שם האב (פרטי) יירשם בכל מסמך ש</w:t>
      </w:r>
      <w:r w:rsidR="00C04AF9" w:rsidRPr="008E4F2D">
        <w:rPr>
          <w:rFonts w:ascii="Arial" w:hAnsi="Arial" w:hint="cs"/>
          <w:noProof w:val="0"/>
          <w:rtl/>
        </w:rPr>
        <w:t xml:space="preserve">נוציא לו... ברצוננו </w:t>
      </w:r>
    </w:p>
    <w:p w:rsidR="001E76F8" w:rsidRPr="008E4F2D" w:rsidRDefault="00C04AF9" w:rsidP="008E4F2D">
      <w:pPr>
        <w:pStyle w:val="ad"/>
        <w:spacing w:line="360" w:lineRule="auto"/>
        <w:ind w:left="1440"/>
        <w:jc w:val="both"/>
        <w:rPr>
          <w:rFonts w:ascii="Arial" w:hAnsi="Arial"/>
          <w:noProof w:val="0"/>
        </w:rPr>
      </w:pPr>
      <w:r w:rsidRPr="008E4F2D">
        <w:rPr>
          <w:rFonts w:ascii="Arial" w:hAnsi="Arial" w:hint="cs"/>
          <w:noProof w:val="0"/>
          <w:rtl/>
        </w:rPr>
        <w:lastRenderedPageBreak/>
        <w:t>להוסיף כי אם</w:t>
      </w:r>
      <w:r w:rsidR="00C12DDC" w:rsidRPr="008E4F2D">
        <w:rPr>
          <w:rFonts w:ascii="Arial" w:hAnsi="Arial" w:hint="cs"/>
          <w:noProof w:val="0"/>
          <w:rtl/>
        </w:rPr>
        <w:t xml:space="preserve"> </w:t>
      </w:r>
      <w:r w:rsidR="00186ABD" w:rsidRPr="008E4F2D">
        <w:rPr>
          <w:rFonts w:ascii="Arial" w:hAnsi="Arial"/>
          <w:noProof w:val="0"/>
          <w:rtl/>
        </w:rPr>
        <w:t>אֵם</w:t>
      </w:r>
      <w:r w:rsidR="000029A0" w:rsidRPr="008E4F2D">
        <w:rPr>
          <w:rFonts w:ascii="Arial" w:hAnsi="Arial" w:hint="cs"/>
          <w:noProof w:val="0"/>
          <w:rtl/>
        </w:rPr>
        <w:t xml:space="preserve"> </w:t>
      </w:r>
      <w:r w:rsidR="001C7F84" w:rsidRPr="008E4F2D">
        <w:rPr>
          <w:rFonts w:ascii="Arial" w:hAnsi="Arial" w:hint="cs"/>
          <w:noProof w:val="0"/>
          <w:rtl/>
        </w:rPr>
        <w:t xml:space="preserve"> </w:t>
      </w:r>
      <w:r w:rsidR="000029A0" w:rsidRPr="008E4F2D">
        <w:rPr>
          <w:rFonts w:ascii="Arial" w:hAnsi="Arial" w:hint="cs"/>
          <w:noProof w:val="0"/>
          <w:rtl/>
        </w:rPr>
        <w:t>הילד נישאה</w:t>
      </w:r>
      <w:r w:rsidR="00AA3B5B" w:rsidRPr="008E4F2D">
        <w:rPr>
          <w:rFonts w:ascii="Arial" w:hAnsi="Arial" w:hint="cs"/>
          <w:noProof w:val="0"/>
          <w:rtl/>
        </w:rPr>
        <w:t xml:space="preserve"> מחדש, כפי שאתה כותב, הרי בעלה יכול לאמץ את הילד וע"י כך יקבל את שם משפחתו והמאמץ ייחשב כאביו (שמו הפרטי יירשם כאבי המאומץ)", עמ' 20 למקבץ המסמכים מתוך תיקו האישי של התובע 1 שהוגש לתיק ביום 11.12.22.</w:t>
      </w:r>
    </w:p>
    <w:p w:rsidR="00186ABD" w:rsidRDefault="008E4F2D" w:rsidP="008E4F2D">
      <w:pPr>
        <w:pStyle w:val="ad"/>
        <w:numPr>
          <w:ilvl w:val="1"/>
          <w:numId w:val="3"/>
        </w:numPr>
        <w:spacing w:line="360" w:lineRule="auto"/>
        <w:jc w:val="both"/>
        <w:rPr>
          <w:rFonts w:ascii="Arial" w:hAnsi="Arial"/>
          <w:noProof w:val="0"/>
        </w:rPr>
      </w:pPr>
      <w:r>
        <w:rPr>
          <w:rFonts w:ascii="Arial" w:hAnsi="Arial" w:hint="cs"/>
          <w:noProof w:val="0"/>
          <w:rtl/>
        </w:rPr>
        <w:t>מכתב של המנוח למשרד הפנים (</w:t>
      </w:r>
      <w:r w:rsidR="00186ABD">
        <w:rPr>
          <w:rFonts w:ascii="Arial" w:hAnsi="Arial" w:hint="cs"/>
          <w:noProof w:val="0"/>
          <w:rtl/>
        </w:rPr>
        <w:t>עמ' 11 למקבץ המסמכים האמור</w:t>
      </w:r>
      <w:r>
        <w:rPr>
          <w:rFonts w:ascii="Arial" w:hAnsi="Arial" w:hint="cs"/>
          <w:noProof w:val="0"/>
          <w:rtl/>
        </w:rPr>
        <w:t>)</w:t>
      </w:r>
      <w:r w:rsidR="00186ABD">
        <w:rPr>
          <w:rFonts w:ascii="Arial" w:hAnsi="Arial" w:hint="cs"/>
          <w:noProof w:val="0"/>
          <w:rtl/>
        </w:rPr>
        <w:t>, מיום 7.8.79:</w:t>
      </w:r>
    </w:p>
    <w:p w:rsidR="00213B9C" w:rsidRDefault="00186ABD" w:rsidP="00213B9C">
      <w:pPr>
        <w:pStyle w:val="ad"/>
        <w:spacing w:line="360" w:lineRule="auto"/>
        <w:ind w:firstLine="720"/>
        <w:jc w:val="both"/>
        <w:rPr>
          <w:rFonts w:ascii="Arial" w:hAnsi="Arial"/>
          <w:noProof w:val="0"/>
          <w:rtl/>
        </w:rPr>
      </w:pPr>
      <w:r>
        <w:rPr>
          <w:rFonts w:ascii="Arial" w:hAnsi="Arial" w:hint="cs"/>
          <w:noProof w:val="0"/>
          <w:rtl/>
        </w:rPr>
        <w:t>"נא לרשום את ר</w:t>
      </w:r>
      <w:r w:rsidR="00213B9C">
        <w:rPr>
          <w:rFonts w:ascii="Arial" w:hAnsi="Arial" w:hint="cs"/>
          <w:noProof w:val="0"/>
          <w:rtl/>
        </w:rPr>
        <w:t>"י</w:t>
      </w:r>
      <w:r>
        <w:rPr>
          <w:rFonts w:ascii="Arial" w:hAnsi="Arial" w:hint="cs"/>
          <w:noProof w:val="0"/>
          <w:rtl/>
        </w:rPr>
        <w:t xml:space="preserve"> על שם פ</w:t>
      </w:r>
      <w:r w:rsidR="00213B9C">
        <w:rPr>
          <w:rFonts w:ascii="Arial" w:hAnsi="Arial" w:hint="cs"/>
          <w:noProof w:val="0"/>
          <w:rtl/>
        </w:rPr>
        <w:t>"י</w:t>
      </w:r>
      <w:r>
        <w:rPr>
          <w:rFonts w:ascii="Arial" w:hAnsi="Arial" w:hint="cs"/>
          <w:noProof w:val="0"/>
          <w:rtl/>
        </w:rPr>
        <w:t xml:space="preserve">. אני </w:t>
      </w:r>
      <w:r w:rsidR="00C56FA3">
        <w:rPr>
          <w:rFonts w:ascii="Arial" w:hAnsi="Arial" w:hint="cs"/>
          <w:noProof w:val="0"/>
          <w:rtl/>
        </w:rPr>
        <w:t>גידלתי</w:t>
      </w:r>
      <w:r>
        <w:rPr>
          <w:rFonts w:ascii="Arial" w:hAnsi="Arial" w:hint="cs"/>
          <w:noProof w:val="0"/>
          <w:rtl/>
        </w:rPr>
        <w:t xml:space="preserve"> אותו. אני נשוי עם</w:t>
      </w:r>
      <w:r w:rsidR="00213B9C">
        <w:rPr>
          <w:rFonts w:ascii="Arial" w:hAnsi="Arial" w:hint="cs"/>
          <w:noProof w:val="0"/>
          <w:rtl/>
        </w:rPr>
        <w:t xml:space="preserve"> </w:t>
      </w:r>
      <w:r>
        <w:rPr>
          <w:rFonts w:ascii="Arial" w:hAnsi="Arial" w:hint="cs"/>
          <w:noProof w:val="0"/>
          <w:rtl/>
        </w:rPr>
        <w:t xml:space="preserve">אימו. הוא בן כמו יתר </w:t>
      </w:r>
    </w:p>
    <w:p w:rsidR="00186ABD" w:rsidRDefault="00186ABD" w:rsidP="00213B9C">
      <w:pPr>
        <w:pStyle w:val="ad"/>
        <w:spacing w:line="360" w:lineRule="auto"/>
        <w:ind w:firstLine="720"/>
        <w:jc w:val="both"/>
        <w:rPr>
          <w:rFonts w:ascii="Arial" w:hAnsi="Arial"/>
          <w:noProof w:val="0"/>
          <w:rtl/>
        </w:rPr>
      </w:pPr>
      <w:r>
        <w:rPr>
          <w:rFonts w:ascii="Arial" w:hAnsi="Arial" w:hint="cs"/>
          <w:noProof w:val="0"/>
          <w:rtl/>
        </w:rPr>
        <w:t>ילדיי"</w:t>
      </w:r>
      <w:r w:rsidR="00C56FA3">
        <w:rPr>
          <w:rFonts w:ascii="Arial" w:hAnsi="Arial" w:hint="cs"/>
          <w:noProof w:val="0"/>
          <w:rtl/>
        </w:rPr>
        <w:t>.</w:t>
      </w:r>
    </w:p>
    <w:p w:rsidR="00DB0BA9" w:rsidRDefault="00F410A9" w:rsidP="00DB0BA9">
      <w:pPr>
        <w:pStyle w:val="ad"/>
        <w:numPr>
          <w:ilvl w:val="1"/>
          <w:numId w:val="3"/>
        </w:numPr>
        <w:spacing w:line="360" w:lineRule="auto"/>
        <w:jc w:val="both"/>
        <w:rPr>
          <w:rFonts w:ascii="Arial" w:hAnsi="Arial"/>
          <w:noProof w:val="0"/>
          <w:rtl/>
        </w:rPr>
      </w:pPr>
      <w:r>
        <w:rPr>
          <w:rFonts w:ascii="Arial" w:hAnsi="Arial" w:hint="cs"/>
          <w:noProof w:val="0"/>
          <w:rtl/>
        </w:rPr>
        <w:t>בקשתו של התובע 1 לקבל תעודת זהות</w:t>
      </w:r>
      <w:r w:rsidR="00DB0BA9">
        <w:rPr>
          <w:rFonts w:ascii="Arial" w:hAnsi="Arial" w:hint="cs"/>
          <w:noProof w:val="0"/>
          <w:rtl/>
        </w:rPr>
        <w:t xml:space="preserve"> ראשונה</w:t>
      </w:r>
      <w:r w:rsidR="00C56FA3">
        <w:rPr>
          <w:rFonts w:ascii="Arial" w:hAnsi="Arial" w:hint="cs"/>
          <w:noProof w:val="0"/>
          <w:rtl/>
        </w:rPr>
        <w:t xml:space="preserve">, בה נרשם שם משפחתו </w:t>
      </w:r>
    </w:p>
    <w:p w:rsidR="00C12DDC" w:rsidRDefault="00C56FA3" w:rsidP="00213B9C">
      <w:pPr>
        <w:pStyle w:val="ad"/>
        <w:spacing w:line="360" w:lineRule="auto"/>
        <w:ind w:left="1095" w:firstLine="345"/>
        <w:jc w:val="both"/>
        <w:rPr>
          <w:rFonts w:ascii="Arial" w:hAnsi="Arial"/>
          <w:noProof w:val="0"/>
          <w:rtl/>
        </w:rPr>
      </w:pPr>
      <w:r>
        <w:rPr>
          <w:rFonts w:ascii="Arial" w:hAnsi="Arial" w:hint="cs"/>
          <w:noProof w:val="0"/>
          <w:rtl/>
        </w:rPr>
        <w:t>"</w:t>
      </w:r>
      <w:r w:rsidR="00213B9C">
        <w:rPr>
          <w:rFonts w:ascii="Arial" w:hAnsi="Arial" w:hint="cs"/>
          <w:noProof w:val="0"/>
          <w:rtl/>
        </w:rPr>
        <w:t xml:space="preserve"> </w:t>
      </w:r>
      <w:r>
        <w:rPr>
          <w:rFonts w:ascii="Arial" w:hAnsi="Arial" w:hint="cs"/>
          <w:noProof w:val="0"/>
          <w:rtl/>
        </w:rPr>
        <w:t>פ</w:t>
      </w:r>
      <w:r w:rsidR="00213B9C">
        <w:rPr>
          <w:rFonts w:ascii="Arial" w:hAnsi="Arial" w:hint="cs"/>
          <w:noProof w:val="0"/>
          <w:rtl/>
        </w:rPr>
        <w:t xml:space="preserve">' </w:t>
      </w:r>
      <w:r>
        <w:rPr>
          <w:rFonts w:ascii="Arial" w:hAnsi="Arial" w:hint="cs"/>
          <w:noProof w:val="0"/>
          <w:rtl/>
        </w:rPr>
        <w:t>".</w:t>
      </w:r>
      <w:r w:rsidR="00F410A9">
        <w:rPr>
          <w:rFonts w:ascii="Arial" w:hAnsi="Arial" w:hint="cs"/>
          <w:noProof w:val="0"/>
          <w:rtl/>
        </w:rPr>
        <w:t xml:space="preserve"> </w:t>
      </w:r>
    </w:p>
    <w:p w:rsidR="005B61B9" w:rsidRDefault="005B61B9" w:rsidP="005B61B9">
      <w:pPr>
        <w:pStyle w:val="ad"/>
        <w:spacing w:line="360" w:lineRule="auto"/>
        <w:jc w:val="both"/>
        <w:rPr>
          <w:rFonts w:ascii="Arial" w:hAnsi="Arial"/>
          <w:noProof w:val="0"/>
        </w:rPr>
      </w:pPr>
    </w:p>
    <w:p w:rsidR="00251059" w:rsidRDefault="00C12DDC" w:rsidP="00C12DDC">
      <w:pPr>
        <w:pStyle w:val="ad"/>
        <w:numPr>
          <w:ilvl w:val="0"/>
          <w:numId w:val="3"/>
        </w:numPr>
        <w:spacing w:line="360" w:lineRule="auto"/>
        <w:jc w:val="both"/>
        <w:rPr>
          <w:rFonts w:ascii="Arial" w:hAnsi="Arial"/>
          <w:noProof w:val="0"/>
        </w:rPr>
      </w:pPr>
      <w:r>
        <w:rPr>
          <w:rFonts w:ascii="Arial" w:hAnsi="Arial" w:hint="cs"/>
          <w:noProof w:val="0"/>
          <w:rtl/>
        </w:rPr>
        <w:t xml:space="preserve">ממסמכים אלה עולה בבירור כי </w:t>
      </w:r>
      <w:r w:rsidR="00251059">
        <w:rPr>
          <w:rFonts w:ascii="Arial" w:hAnsi="Arial" w:hint="cs"/>
          <w:noProof w:val="0"/>
          <w:rtl/>
        </w:rPr>
        <w:t xml:space="preserve">הן </w:t>
      </w:r>
      <w:r>
        <w:rPr>
          <w:rFonts w:ascii="Arial" w:hAnsi="Arial" w:hint="cs"/>
          <w:noProof w:val="0"/>
          <w:rtl/>
        </w:rPr>
        <w:t xml:space="preserve">המנוח </w:t>
      </w:r>
      <w:r w:rsidR="00251059">
        <w:rPr>
          <w:rFonts w:ascii="Arial" w:hAnsi="Arial" w:hint="cs"/>
          <w:noProof w:val="0"/>
          <w:rtl/>
        </w:rPr>
        <w:t>והן האם המנוחה, ביקשו לפעול כך שהתובע 1 ייחשב בנו של המנוח.</w:t>
      </w:r>
    </w:p>
    <w:p w:rsidR="00C04AF9" w:rsidRDefault="00251059" w:rsidP="00E42608">
      <w:pPr>
        <w:pStyle w:val="ad"/>
        <w:spacing w:line="360" w:lineRule="auto"/>
        <w:jc w:val="both"/>
        <w:rPr>
          <w:rFonts w:ascii="Arial" w:hAnsi="Arial"/>
          <w:noProof w:val="0"/>
          <w:rtl/>
        </w:rPr>
      </w:pPr>
      <w:r>
        <w:rPr>
          <w:rFonts w:ascii="Arial" w:hAnsi="Arial" w:hint="cs"/>
          <w:noProof w:val="0"/>
          <w:rtl/>
        </w:rPr>
        <w:t xml:space="preserve">מהמכתב שקיבלה האם, עולה כי האימוץ </w:t>
      </w:r>
      <w:r w:rsidR="00E42608">
        <w:rPr>
          <w:rFonts w:ascii="Arial" w:hAnsi="Arial" w:hint="cs"/>
          <w:noProof w:val="0"/>
          <w:rtl/>
        </w:rPr>
        <w:t>מ</w:t>
      </w:r>
      <w:r>
        <w:rPr>
          <w:rFonts w:ascii="Arial" w:hAnsi="Arial" w:hint="cs"/>
          <w:noProof w:val="0"/>
          <w:rtl/>
        </w:rPr>
        <w:t>ת</w:t>
      </w:r>
      <w:r w:rsidR="00C04AF9">
        <w:rPr>
          <w:rFonts w:ascii="Arial" w:hAnsi="Arial" w:hint="cs"/>
          <w:noProof w:val="0"/>
          <w:rtl/>
        </w:rPr>
        <w:t xml:space="preserve">בצע באמצעות </w:t>
      </w:r>
      <w:r>
        <w:rPr>
          <w:rFonts w:ascii="Arial" w:hAnsi="Arial" w:hint="cs"/>
          <w:noProof w:val="0"/>
          <w:rtl/>
        </w:rPr>
        <w:t xml:space="preserve">שינוי השם </w:t>
      </w:r>
      <w:r w:rsidR="00C04AF9">
        <w:rPr>
          <w:rFonts w:ascii="Arial" w:hAnsi="Arial" w:hint="cs"/>
          <w:noProof w:val="0"/>
          <w:rtl/>
        </w:rPr>
        <w:t>והדבר אף מתיישב עם הסקירה שתוארה ע"י פרופ' אנגלרד במאמרו הנ"ל</w:t>
      </w:r>
      <w:r w:rsidR="00EC4EA6">
        <w:rPr>
          <w:rFonts w:ascii="Arial" w:hAnsi="Arial" w:hint="cs"/>
          <w:noProof w:val="0"/>
          <w:rtl/>
        </w:rPr>
        <w:t xml:space="preserve"> ואף עם פרוטוקול הדיון שהיה בכנסת בעניין זה ונזכר לעיל</w:t>
      </w:r>
      <w:r w:rsidR="00C04AF9">
        <w:rPr>
          <w:rFonts w:ascii="Arial" w:hAnsi="Arial" w:hint="cs"/>
          <w:noProof w:val="0"/>
          <w:rtl/>
        </w:rPr>
        <w:t>.</w:t>
      </w:r>
    </w:p>
    <w:p w:rsidR="00E42608" w:rsidRDefault="00E42608" w:rsidP="00E42608">
      <w:pPr>
        <w:pStyle w:val="ad"/>
        <w:spacing w:line="360" w:lineRule="auto"/>
        <w:jc w:val="both"/>
        <w:rPr>
          <w:rFonts w:ascii="Arial" w:hAnsi="Arial"/>
          <w:noProof w:val="0"/>
          <w:rtl/>
        </w:rPr>
      </w:pPr>
    </w:p>
    <w:p w:rsidR="00C56FA3" w:rsidRDefault="00C04AF9" w:rsidP="00213B9C">
      <w:pPr>
        <w:pStyle w:val="ad"/>
        <w:numPr>
          <w:ilvl w:val="0"/>
          <w:numId w:val="3"/>
        </w:numPr>
        <w:spacing w:line="360" w:lineRule="auto"/>
        <w:jc w:val="both"/>
        <w:rPr>
          <w:rFonts w:ascii="Arial" w:hAnsi="Arial"/>
          <w:noProof w:val="0"/>
          <w:rtl/>
        </w:rPr>
      </w:pPr>
      <w:r>
        <w:rPr>
          <w:rFonts w:ascii="Arial" w:hAnsi="Arial" w:hint="cs"/>
          <w:noProof w:val="0"/>
          <w:rtl/>
        </w:rPr>
        <w:t>היות והוצגו מסמכים מפורשים מהם עולה כי המנוח פ</w:t>
      </w:r>
      <w:r w:rsidR="00C12DDC">
        <w:rPr>
          <w:rFonts w:ascii="Arial" w:hAnsi="Arial" w:hint="cs"/>
          <w:noProof w:val="0"/>
          <w:rtl/>
        </w:rPr>
        <w:t xml:space="preserve">נה באופן מפורש וביקש </w:t>
      </w:r>
      <w:r w:rsidR="00F410A9">
        <w:rPr>
          <w:rFonts w:ascii="Arial" w:hAnsi="Arial" w:hint="cs"/>
          <w:noProof w:val="0"/>
          <w:rtl/>
        </w:rPr>
        <w:t>לשנות את שם המשפחה של התובע 1, כך שיישא</w:t>
      </w:r>
      <w:r w:rsidR="00597011">
        <w:rPr>
          <w:rFonts w:ascii="Arial" w:hAnsi="Arial" w:hint="cs"/>
          <w:noProof w:val="0"/>
          <w:rtl/>
        </w:rPr>
        <w:t xml:space="preserve"> את שם משפחתו</w:t>
      </w:r>
      <w:r>
        <w:rPr>
          <w:rFonts w:ascii="Arial" w:hAnsi="Arial" w:hint="cs"/>
          <w:noProof w:val="0"/>
          <w:rtl/>
        </w:rPr>
        <w:t xml:space="preserve"> והוצגו מסמכים מפורשים מהם עולה כי שם המשפחה של התובע 1 </w:t>
      </w:r>
      <w:r w:rsidR="00DB0BA9">
        <w:rPr>
          <w:rFonts w:ascii="Arial" w:hAnsi="Arial" w:hint="cs"/>
          <w:noProof w:val="0"/>
          <w:rtl/>
        </w:rPr>
        <w:t>אכן שונה ו</w:t>
      </w:r>
      <w:r>
        <w:rPr>
          <w:rFonts w:ascii="Arial" w:hAnsi="Arial" w:hint="cs"/>
          <w:noProof w:val="0"/>
          <w:rtl/>
        </w:rPr>
        <w:t xml:space="preserve">נרשם </w:t>
      </w:r>
      <w:r w:rsidR="00E42608">
        <w:rPr>
          <w:rFonts w:ascii="Arial" w:hAnsi="Arial" w:hint="cs"/>
          <w:noProof w:val="0"/>
          <w:rtl/>
        </w:rPr>
        <w:t>"</w:t>
      </w:r>
      <w:r w:rsidR="00213B9C">
        <w:rPr>
          <w:rFonts w:ascii="Arial" w:hAnsi="Arial" w:hint="cs"/>
          <w:noProof w:val="0"/>
          <w:rtl/>
        </w:rPr>
        <w:t xml:space="preserve"> </w:t>
      </w:r>
      <w:r w:rsidR="00E42608">
        <w:rPr>
          <w:rFonts w:ascii="Arial" w:hAnsi="Arial" w:hint="cs"/>
          <w:noProof w:val="0"/>
          <w:rtl/>
        </w:rPr>
        <w:t>פ</w:t>
      </w:r>
      <w:r w:rsidR="00213B9C">
        <w:rPr>
          <w:rFonts w:ascii="Arial" w:hAnsi="Arial" w:hint="cs"/>
          <w:noProof w:val="0"/>
          <w:rtl/>
        </w:rPr>
        <w:t xml:space="preserve">' </w:t>
      </w:r>
      <w:r w:rsidR="00E42608">
        <w:rPr>
          <w:rFonts w:ascii="Arial" w:hAnsi="Arial" w:hint="cs"/>
          <w:noProof w:val="0"/>
          <w:rtl/>
        </w:rPr>
        <w:t xml:space="preserve">" </w:t>
      </w:r>
      <w:r>
        <w:rPr>
          <w:rFonts w:ascii="Arial" w:hAnsi="Arial" w:hint="cs"/>
          <w:noProof w:val="0"/>
          <w:rtl/>
        </w:rPr>
        <w:t>כשם המנוח (גם בבקשתו לתעודת זהות, גם בתעודת הגמר שלו וגם בתמונת המחזור</w:t>
      </w:r>
      <w:r w:rsidR="00AB3C06">
        <w:rPr>
          <w:rFonts w:ascii="Arial" w:hAnsi="Arial" w:hint="cs"/>
          <w:noProof w:val="0"/>
          <w:rtl/>
        </w:rPr>
        <w:t>), הרי שיש לקבוע שהבקשה לשנות את שם המשפחה נענתה בחיוב</w:t>
      </w:r>
      <w:r w:rsidR="00DB0BA9">
        <w:rPr>
          <w:rFonts w:ascii="Arial" w:hAnsi="Arial" w:hint="cs"/>
          <w:noProof w:val="0"/>
          <w:rtl/>
        </w:rPr>
        <w:t xml:space="preserve"> ויש לראות בפעולה זו משום אימוץ כדין, כפי שהיה באותה עת</w:t>
      </w:r>
      <w:r w:rsidR="00AB3C06">
        <w:rPr>
          <w:rFonts w:ascii="Arial" w:hAnsi="Arial" w:hint="cs"/>
          <w:noProof w:val="0"/>
          <w:rtl/>
        </w:rPr>
        <w:t>.</w:t>
      </w:r>
      <w:r>
        <w:rPr>
          <w:rFonts w:ascii="Arial" w:hAnsi="Arial" w:hint="cs"/>
          <w:noProof w:val="0"/>
          <w:rtl/>
        </w:rPr>
        <w:t xml:space="preserve"> </w:t>
      </w:r>
    </w:p>
    <w:p w:rsidR="00AB3C06" w:rsidRDefault="00AB3C06" w:rsidP="00C04AF9">
      <w:pPr>
        <w:pStyle w:val="ad"/>
        <w:spacing w:line="360" w:lineRule="auto"/>
        <w:jc w:val="both"/>
        <w:rPr>
          <w:rFonts w:ascii="Arial" w:hAnsi="Arial"/>
          <w:noProof w:val="0"/>
          <w:rtl/>
        </w:rPr>
      </w:pPr>
    </w:p>
    <w:p w:rsidR="00CF16AB" w:rsidRDefault="00DB0BA9" w:rsidP="00DB0BA9">
      <w:pPr>
        <w:pStyle w:val="ad"/>
        <w:numPr>
          <w:ilvl w:val="0"/>
          <w:numId w:val="3"/>
        </w:numPr>
        <w:spacing w:line="360" w:lineRule="auto"/>
        <w:jc w:val="both"/>
        <w:rPr>
          <w:rFonts w:ascii="Arial" w:hAnsi="Arial"/>
          <w:noProof w:val="0"/>
        </w:rPr>
      </w:pPr>
      <w:r>
        <w:rPr>
          <w:rFonts w:ascii="Arial" w:hAnsi="Arial" w:hint="cs"/>
          <w:noProof w:val="0"/>
          <w:rtl/>
        </w:rPr>
        <w:lastRenderedPageBreak/>
        <w:t>המסקנה המתבקשת הינה כי ההורים המנוחים פעלו והגישו בקשות לשינוי שם משפחתו של התובע 1</w:t>
      </w:r>
      <w:r w:rsidR="00CF16AB">
        <w:rPr>
          <w:rFonts w:ascii="Arial" w:hAnsi="Arial" w:hint="cs"/>
          <w:noProof w:val="0"/>
          <w:rtl/>
        </w:rPr>
        <w:t>.</w:t>
      </w:r>
    </w:p>
    <w:p w:rsidR="00EC4EA6" w:rsidRDefault="00DB0BA9" w:rsidP="00CF16AB">
      <w:pPr>
        <w:pStyle w:val="ad"/>
        <w:spacing w:line="360" w:lineRule="auto"/>
        <w:jc w:val="both"/>
        <w:rPr>
          <w:rFonts w:ascii="Arial" w:hAnsi="Arial"/>
          <w:noProof w:val="0"/>
        </w:rPr>
      </w:pPr>
      <w:r>
        <w:rPr>
          <w:rFonts w:ascii="Arial" w:hAnsi="Arial" w:hint="cs"/>
          <w:noProof w:val="0"/>
          <w:rtl/>
        </w:rPr>
        <w:t xml:space="preserve">בקשות אלו, כפי שהיה בעת ההיא, היוו </w:t>
      </w:r>
      <w:r w:rsidR="00C12DDC">
        <w:rPr>
          <w:rFonts w:ascii="Arial" w:hAnsi="Arial" w:hint="cs"/>
          <w:noProof w:val="0"/>
          <w:rtl/>
        </w:rPr>
        <w:t>בקשת אימוץ</w:t>
      </w:r>
      <w:r w:rsidR="00EC4EA6">
        <w:rPr>
          <w:rFonts w:ascii="Arial" w:hAnsi="Arial" w:hint="cs"/>
          <w:noProof w:val="0"/>
          <w:rtl/>
        </w:rPr>
        <w:t>.</w:t>
      </w:r>
    </w:p>
    <w:p w:rsidR="00F410A9" w:rsidRDefault="00C12DDC" w:rsidP="00CF16AB">
      <w:pPr>
        <w:pStyle w:val="ad"/>
        <w:numPr>
          <w:ilvl w:val="0"/>
          <w:numId w:val="3"/>
        </w:numPr>
        <w:spacing w:line="360" w:lineRule="auto"/>
        <w:jc w:val="both"/>
        <w:rPr>
          <w:rFonts w:ascii="Arial" w:hAnsi="Arial"/>
          <w:noProof w:val="0"/>
        </w:rPr>
      </w:pPr>
      <w:r>
        <w:rPr>
          <w:rFonts w:ascii="Arial" w:hAnsi="Arial" w:hint="cs"/>
          <w:noProof w:val="0"/>
          <w:rtl/>
        </w:rPr>
        <w:t xml:space="preserve">עם שינוי </w:t>
      </w:r>
      <w:r w:rsidR="00EC4EA6">
        <w:rPr>
          <w:rFonts w:ascii="Arial" w:hAnsi="Arial" w:hint="cs"/>
          <w:noProof w:val="0"/>
          <w:rtl/>
        </w:rPr>
        <w:t xml:space="preserve">שם משפחתו </w:t>
      </w:r>
      <w:r w:rsidR="00DB0BA9">
        <w:rPr>
          <w:rFonts w:ascii="Arial" w:hAnsi="Arial" w:hint="cs"/>
          <w:noProof w:val="0"/>
          <w:rtl/>
        </w:rPr>
        <w:t xml:space="preserve">של התובע 1, </w:t>
      </w:r>
      <w:r w:rsidR="00EC4EA6">
        <w:rPr>
          <w:rFonts w:ascii="Arial" w:hAnsi="Arial" w:hint="cs"/>
          <w:noProof w:val="0"/>
          <w:rtl/>
        </w:rPr>
        <w:t>כך שיישא את ש</w:t>
      </w:r>
      <w:r w:rsidR="00CF16AB">
        <w:rPr>
          <w:rFonts w:ascii="Arial" w:hAnsi="Arial" w:hint="cs"/>
          <w:noProof w:val="0"/>
          <w:rtl/>
        </w:rPr>
        <w:t xml:space="preserve">ם המנוח, </w:t>
      </w:r>
      <w:r w:rsidR="00DB0BA9">
        <w:rPr>
          <w:rFonts w:ascii="Arial" w:hAnsi="Arial" w:hint="cs"/>
          <w:noProof w:val="0"/>
          <w:rtl/>
        </w:rPr>
        <w:t>יש לראות בבקשת</w:t>
      </w:r>
      <w:r w:rsidR="00CF16AB">
        <w:rPr>
          <w:rFonts w:ascii="Arial" w:hAnsi="Arial" w:hint="cs"/>
          <w:noProof w:val="0"/>
          <w:rtl/>
        </w:rPr>
        <w:t xml:space="preserve"> האימוץ, </w:t>
      </w:r>
      <w:r w:rsidR="00DB0BA9">
        <w:rPr>
          <w:rFonts w:ascii="Arial" w:hAnsi="Arial" w:hint="cs"/>
          <w:noProof w:val="0"/>
          <w:rtl/>
        </w:rPr>
        <w:t xml:space="preserve"> כבקשה </w:t>
      </w:r>
      <w:r>
        <w:rPr>
          <w:rFonts w:ascii="Arial" w:hAnsi="Arial" w:hint="cs"/>
          <w:noProof w:val="0"/>
          <w:rtl/>
        </w:rPr>
        <w:t>ש</w:t>
      </w:r>
      <w:r w:rsidR="00597011">
        <w:rPr>
          <w:rFonts w:ascii="Arial" w:hAnsi="Arial" w:hint="cs"/>
          <w:noProof w:val="0"/>
          <w:rtl/>
        </w:rPr>
        <w:t>התקבלה</w:t>
      </w:r>
      <w:r w:rsidR="00CF16AB">
        <w:rPr>
          <w:rFonts w:ascii="Arial" w:hAnsi="Arial" w:hint="cs"/>
          <w:noProof w:val="0"/>
          <w:rtl/>
        </w:rPr>
        <w:t>, כאמור לפי הדין שהיה קיים באותה עת</w:t>
      </w:r>
      <w:r w:rsidR="00597011">
        <w:rPr>
          <w:rFonts w:ascii="Arial" w:hAnsi="Arial" w:hint="cs"/>
          <w:noProof w:val="0"/>
          <w:rtl/>
        </w:rPr>
        <w:t>.</w:t>
      </w:r>
    </w:p>
    <w:p w:rsidR="00C12DDC" w:rsidRPr="00CF16AB" w:rsidRDefault="00C12DDC" w:rsidP="00C12DDC">
      <w:pPr>
        <w:pStyle w:val="ad"/>
        <w:spacing w:line="360" w:lineRule="auto"/>
        <w:jc w:val="both"/>
        <w:rPr>
          <w:rFonts w:ascii="Arial" w:hAnsi="Arial"/>
          <w:noProof w:val="0"/>
          <w:rtl/>
        </w:rPr>
      </w:pPr>
    </w:p>
    <w:p w:rsidR="00DB0BA9" w:rsidRDefault="00DB0BA9" w:rsidP="00213B9C">
      <w:pPr>
        <w:pStyle w:val="ad"/>
        <w:numPr>
          <w:ilvl w:val="0"/>
          <w:numId w:val="3"/>
        </w:numPr>
        <w:spacing w:line="360" w:lineRule="auto"/>
        <w:jc w:val="both"/>
        <w:rPr>
          <w:rFonts w:ascii="Arial" w:hAnsi="Arial"/>
          <w:noProof w:val="0"/>
        </w:rPr>
      </w:pPr>
      <w:r>
        <w:rPr>
          <w:rFonts w:ascii="Arial" w:hAnsi="Arial" w:hint="cs"/>
          <w:noProof w:val="0"/>
          <w:rtl/>
        </w:rPr>
        <w:t xml:space="preserve">לא זו אף זו, </w:t>
      </w:r>
      <w:r w:rsidR="00597011">
        <w:rPr>
          <w:rFonts w:ascii="Arial" w:hAnsi="Arial" w:hint="cs"/>
          <w:noProof w:val="0"/>
          <w:rtl/>
        </w:rPr>
        <w:t>בר</w:t>
      </w:r>
      <w:r w:rsidR="00081779">
        <w:rPr>
          <w:rFonts w:ascii="Arial" w:hAnsi="Arial" w:hint="cs"/>
          <w:noProof w:val="0"/>
          <w:rtl/>
        </w:rPr>
        <w:t>י</w:t>
      </w:r>
      <w:r w:rsidR="00597011">
        <w:rPr>
          <w:rFonts w:ascii="Arial" w:hAnsi="Arial" w:hint="cs"/>
          <w:noProof w:val="0"/>
          <w:rtl/>
        </w:rPr>
        <w:t>שומי משרד הפנים נרשם כי שם אביו של התובע הוא "</w:t>
      </w:r>
      <w:r w:rsidR="00213B9C">
        <w:rPr>
          <w:rFonts w:ascii="Arial" w:hAnsi="Arial" w:hint="cs"/>
          <w:noProof w:val="0"/>
          <w:rtl/>
        </w:rPr>
        <w:t xml:space="preserve"> </w:t>
      </w:r>
      <w:r w:rsidR="00597011">
        <w:rPr>
          <w:rFonts w:ascii="Arial" w:hAnsi="Arial" w:hint="cs"/>
          <w:noProof w:val="0"/>
          <w:rtl/>
        </w:rPr>
        <w:t>ל</w:t>
      </w:r>
      <w:r w:rsidR="00213B9C">
        <w:rPr>
          <w:rFonts w:ascii="Arial" w:hAnsi="Arial" w:hint="cs"/>
          <w:noProof w:val="0"/>
          <w:rtl/>
        </w:rPr>
        <w:t xml:space="preserve">' </w:t>
      </w:r>
      <w:r w:rsidR="00597011">
        <w:rPr>
          <w:rFonts w:ascii="Arial" w:hAnsi="Arial" w:hint="cs"/>
          <w:noProof w:val="0"/>
          <w:rtl/>
        </w:rPr>
        <w:t>"</w:t>
      </w:r>
      <w:r w:rsidR="00C12DDC">
        <w:rPr>
          <w:rFonts w:ascii="Arial" w:hAnsi="Arial" w:hint="cs"/>
          <w:noProof w:val="0"/>
          <w:rtl/>
        </w:rPr>
        <w:t>.</w:t>
      </w:r>
    </w:p>
    <w:p w:rsidR="00C12DDC" w:rsidRDefault="00DB0BA9" w:rsidP="00213B9C">
      <w:pPr>
        <w:pStyle w:val="ad"/>
        <w:spacing w:line="360" w:lineRule="auto"/>
        <w:jc w:val="both"/>
        <w:rPr>
          <w:rFonts w:ascii="Arial" w:hAnsi="Arial"/>
          <w:noProof w:val="0"/>
        </w:rPr>
      </w:pPr>
      <w:r>
        <w:rPr>
          <w:rFonts w:ascii="Arial" w:hAnsi="Arial" w:hint="cs"/>
          <w:noProof w:val="0"/>
          <w:rtl/>
        </w:rPr>
        <w:t xml:space="preserve">אמנם, </w:t>
      </w:r>
      <w:r w:rsidR="00AB3C06">
        <w:rPr>
          <w:rFonts w:ascii="Arial" w:hAnsi="Arial" w:hint="cs"/>
          <w:noProof w:val="0"/>
          <w:rtl/>
        </w:rPr>
        <w:t>הנתבעת טענה כי אין קשר בין השם ל</w:t>
      </w:r>
      <w:r w:rsidR="00213B9C">
        <w:rPr>
          <w:rFonts w:ascii="Arial" w:hAnsi="Arial" w:hint="cs"/>
          <w:noProof w:val="0"/>
          <w:rtl/>
        </w:rPr>
        <w:t xml:space="preserve">' </w:t>
      </w:r>
      <w:r w:rsidR="00AB3C06">
        <w:rPr>
          <w:rFonts w:ascii="Arial" w:hAnsi="Arial" w:hint="cs"/>
          <w:noProof w:val="0"/>
          <w:rtl/>
        </w:rPr>
        <w:t xml:space="preserve"> לשם אביה </w:t>
      </w:r>
      <w:r w:rsidR="001638DF">
        <w:rPr>
          <w:rFonts w:ascii="Arial" w:hAnsi="Arial" w:hint="cs"/>
          <w:noProof w:val="0"/>
          <w:rtl/>
        </w:rPr>
        <w:t>"</w:t>
      </w:r>
      <w:r w:rsidR="00213B9C">
        <w:rPr>
          <w:rFonts w:ascii="Arial" w:hAnsi="Arial" w:hint="cs"/>
          <w:noProof w:val="0"/>
          <w:rtl/>
        </w:rPr>
        <w:t xml:space="preserve"> ש' </w:t>
      </w:r>
      <w:r w:rsidR="001638DF">
        <w:rPr>
          <w:rFonts w:ascii="Arial" w:hAnsi="Arial" w:hint="cs"/>
          <w:noProof w:val="0"/>
          <w:rtl/>
        </w:rPr>
        <w:t xml:space="preserve">" </w:t>
      </w:r>
      <w:r w:rsidR="00AB3C06">
        <w:rPr>
          <w:rFonts w:ascii="Arial" w:hAnsi="Arial" w:hint="cs"/>
          <w:noProof w:val="0"/>
          <w:rtl/>
        </w:rPr>
        <w:t>ואולם מצאתי לקבל את טענ</w:t>
      </w:r>
      <w:r w:rsidR="00CF16AB">
        <w:rPr>
          <w:rFonts w:ascii="Arial" w:hAnsi="Arial" w:hint="cs"/>
          <w:noProof w:val="0"/>
          <w:rtl/>
        </w:rPr>
        <w:t>ו</w:t>
      </w:r>
      <w:r w:rsidR="00AB3C06">
        <w:rPr>
          <w:rFonts w:ascii="Arial" w:hAnsi="Arial" w:hint="cs"/>
          <w:noProof w:val="0"/>
          <w:rtl/>
        </w:rPr>
        <w:t xml:space="preserve">ת </w:t>
      </w:r>
      <w:r w:rsidR="00C12DDC">
        <w:rPr>
          <w:rFonts w:ascii="Arial" w:hAnsi="Arial" w:hint="cs"/>
          <w:noProof w:val="0"/>
          <w:rtl/>
        </w:rPr>
        <w:t>התובעים כי השם ל</w:t>
      </w:r>
      <w:r w:rsidR="00213B9C">
        <w:rPr>
          <w:rFonts w:ascii="Arial" w:hAnsi="Arial" w:hint="cs"/>
          <w:noProof w:val="0"/>
          <w:rtl/>
        </w:rPr>
        <w:t xml:space="preserve">' </w:t>
      </w:r>
      <w:r w:rsidR="00C12DDC">
        <w:rPr>
          <w:rFonts w:ascii="Arial" w:hAnsi="Arial" w:hint="cs"/>
          <w:noProof w:val="0"/>
          <w:rtl/>
        </w:rPr>
        <w:t xml:space="preserve"> היה </w:t>
      </w:r>
      <w:r w:rsidR="00597011">
        <w:rPr>
          <w:rFonts w:ascii="Arial" w:hAnsi="Arial" w:hint="cs"/>
          <w:noProof w:val="0"/>
          <w:rtl/>
        </w:rPr>
        <w:t>שמו הלועזי של המנוח.</w:t>
      </w:r>
      <w:r w:rsidR="004826B3">
        <w:rPr>
          <w:rFonts w:ascii="Arial" w:hAnsi="Arial" w:hint="cs"/>
          <w:noProof w:val="0"/>
          <w:rtl/>
        </w:rPr>
        <w:t xml:space="preserve"> </w:t>
      </w:r>
    </w:p>
    <w:p w:rsidR="00CF16AB" w:rsidRDefault="00F051BF" w:rsidP="00213B9C">
      <w:pPr>
        <w:pStyle w:val="ad"/>
        <w:spacing w:line="360" w:lineRule="auto"/>
        <w:jc w:val="both"/>
        <w:rPr>
          <w:rFonts w:ascii="Arial" w:hAnsi="Arial"/>
          <w:noProof w:val="0"/>
          <w:rtl/>
        </w:rPr>
      </w:pPr>
      <w:r>
        <w:rPr>
          <w:rFonts w:ascii="Arial" w:hAnsi="Arial" w:hint="cs"/>
          <w:noProof w:val="0"/>
          <w:rtl/>
        </w:rPr>
        <w:t>התובעים</w:t>
      </w:r>
      <w:r w:rsidR="00C12DDC">
        <w:rPr>
          <w:rFonts w:ascii="Arial" w:hAnsi="Arial" w:hint="cs"/>
          <w:noProof w:val="0"/>
          <w:rtl/>
        </w:rPr>
        <w:t xml:space="preserve"> צירפו</w:t>
      </w:r>
      <w:r>
        <w:rPr>
          <w:rFonts w:ascii="Arial" w:hAnsi="Arial" w:hint="cs"/>
          <w:noProof w:val="0"/>
          <w:rtl/>
        </w:rPr>
        <w:t xml:space="preserve"> מסמך בכתב יד</w:t>
      </w:r>
      <w:r w:rsidR="00CF16AB">
        <w:rPr>
          <w:rFonts w:ascii="Arial" w:hAnsi="Arial" w:hint="cs"/>
          <w:noProof w:val="0"/>
          <w:rtl/>
        </w:rPr>
        <w:t>, שנחזה להיות כתב ידו של המנוח,</w:t>
      </w:r>
      <w:r>
        <w:rPr>
          <w:rFonts w:ascii="Arial" w:hAnsi="Arial" w:hint="cs"/>
          <w:noProof w:val="0"/>
          <w:rtl/>
        </w:rPr>
        <w:t xml:space="preserve"> בו נרשמו פרטי המנוח באנגלית הכוללים את שם משפחתו ואת השם הפרטי </w:t>
      </w:r>
      <w:r w:rsidR="00213B9C">
        <w:rPr>
          <w:rFonts w:ascii="Arial" w:hAnsi="Arial"/>
          <w:noProof w:val="0"/>
        </w:rPr>
        <w:t>S</w:t>
      </w:r>
      <w:r w:rsidR="00CF16AB">
        <w:rPr>
          <w:rFonts w:ascii="Arial" w:hAnsi="Arial" w:hint="cs"/>
          <w:noProof w:val="0"/>
          <w:rtl/>
        </w:rPr>
        <w:t xml:space="preserve"> </w:t>
      </w:r>
      <w:r w:rsidR="00213B9C">
        <w:rPr>
          <w:rFonts w:ascii="Arial" w:hAnsi="Arial" w:hint="cs"/>
          <w:noProof w:val="0"/>
          <w:rtl/>
        </w:rPr>
        <w:t xml:space="preserve">, </w:t>
      </w:r>
      <w:r w:rsidR="00CF16AB">
        <w:rPr>
          <w:rFonts w:ascii="Arial" w:hAnsi="Arial" w:hint="cs"/>
          <w:noProof w:val="0"/>
          <w:rtl/>
        </w:rPr>
        <w:t>כאשר במקום שנועד לפירוט השם הקודם, נרשם</w:t>
      </w:r>
      <w:r w:rsidR="00C12DDC">
        <w:rPr>
          <w:rFonts w:ascii="Arial" w:hAnsi="Arial" w:hint="cs"/>
          <w:noProof w:val="0"/>
          <w:rtl/>
        </w:rPr>
        <w:t xml:space="preserve"> </w:t>
      </w:r>
      <w:r w:rsidR="00213B9C">
        <w:rPr>
          <w:rFonts w:ascii="Arial" w:hAnsi="Arial" w:hint="cs"/>
          <w:noProof w:val="0"/>
        </w:rPr>
        <w:t>L</w:t>
      </w:r>
      <w:r w:rsidR="00CF16AB">
        <w:rPr>
          <w:rFonts w:ascii="Arial" w:hAnsi="Arial" w:hint="cs"/>
          <w:noProof w:val="0"/>
          <w:rtl/>
        </w:rPr>
        <w:t>.</w:t>
      </w:r>
    </w:p>
    <w:p w:rsidR="00597011" w:rsidRDefault="00F051BF" w:rsidP="00213B9C">
      <w:pPr>
        <w:pStyle w:val="ad"/>
        <w:spacing w:line="360" w:lineRule="auto"/>
        <w:jc w:val="both"/>
        <w:rPr>
          <w:rFonts w:ascii="Arial" w:hAnsi="Arial"/>
          <w:noProof w:val="0"/>
          <w:rtl/>
        </w:rPr>
      </w:pPr>
      <w:r>
        <w:rPr>
          <w:rFonts w:ascii="Arial" w:hAnsi="Arial" w:hint="cs"/>
          <w:noProof w:val="0"/>
          <w:rtl/>
        </w:rPr>
        <w:t xml:space="preserve">כך גם עת נישא התובע 1 </w:t>
      </w:r>
      <w:r w:rsidR="001638DF">
        <w:rPr>
          <w:rFonts w:ascii="Arial" w:hAnsi="Arial" w:hint="cs"/>
          <w:noProof w:val="0"/>
          <w:rtl/>
        </w:rPr>
        <w:t xml:space="preserve">, </w:t>
      </w:r>
      <w:r>
        <w:rPr>
          <w:rFonts w:ascii="Arial" w:hAnsi="Arial" w:hint="cs"/>
          <w:noProof w:val="0"/>
          <w:rtl/>
        </w:rPr>
        <w:t>צעד לחופה לצד המנוח, כאביו, ו</w:t>
      </w:r>
      <w:r w:rsidR="00DB0BA9">
        <w:rPr>
          <w:rFonts w:ascii="Arial" w:hAnsi="Arial" w:hint="cs"/>
          <w:noProof w:val="0"/>
          <w:rtl/>
        </w:rPr>
        <w:t xml:space="preserve">מהעתק </w:t>
      </w:r>
      <w:r w:rsidR="00621054">
        <w:rPr>
          <w:rFonts w:ascii="Arial" w:hAnsi="Arial" w:hint="cs"/>
          <w:noProof w:val="0"/>
          <w:rtl/>
        </w:rPr>
        <w:t>ה</w:t>
      </w:r>
      <w:r>
        <w:rPr>
          <w:rFonts w:ascii="Arial" w:hAnsi="Arial" w:hint="cs"/>
          <w:noProof w:val="0"/>
          <w:rtl/>
        </w:rPr>
        <w:t>כתובה</w:t>
      </w:r>
      <w:r w:rsidR="00DB0BA9">
        <w:rPr>
          <w:rFonts w:ascii="Arial" w:hAnsi="Arial" w:hint="cs"/>
          <w:noProof w:val="0"/>
          <w:rtl/>
        </w:rPr>
        <w:t xml:space="preserve"> שהוצג עולה כי זו </w:t>
      </w:r>
      <w:r>
        <w:rPr>
          <w:rFonts w:ascii="Arial" w:hAnsi="Arial" w:hint="cs"/>
          <w:noProof w:val="0"/>
          <w:rtl/>
        </w:rPr>
        <w:t>נ</w:t>
      </w:r>
      <w:r w:rsidR="00621054">
        <w:rPr>
          <w:rFonts w:ascii="Arial" w:hAnsi="Arial" w:hint="cs"/>
          <w:noProof w:val="0"/>
          <w:rtl/>
        </w:rPr>
        <w:t xml:space="preserve">חתמה גם ע"י </w:t>
      </w:r>
      <w:r>
        <w:rPr>
          <w:rFonts w:ascii="Arial" w:hAnsi="Arial" w:hint="cs"/>
          <w:noProof w:val="0"/>
          <w:rtl/>
        </w:rPr>
        <w:t>האב</w:t>
      </w:r>
      <w:r w:rsidR="00621054">
        <w:rPr>
          <w:rFonts w:ascii="Arial" w:hAnsi="Arial" w:hint="cs"/>
          <w:noProof w:val="0"/>
          <w:rtl/>
        </w:rPr>
        <w:t xml:space="preserve">, שציין את שמו </w:t>
      </w:r>
      <w:r w:rsidRPr="00F1016C">
        <w:rPr>
          <w:rFonts w:ascii="Arial" w:hAnsi="Arial" w:hint="cs"/>
          <w:noProof w:val="0"/>
          <w:rtl/>
        </w:rPr>
        <w:t>"</w:t>
      </w:r>
      <w:r w:rsidR="00213B9C">
        <w:rPr>
          <w:rFonts w:ascii="Arial" w:hAnsi="Arial" w:hint="cs"/>
          <w:noProof w:val="0"/>
          <w:rtl/>
        </w:rPr>
        <w:t xml:space="preserve"> </w:t>
      </w:r>
      <w:r w:rsidRPr="00F1016C">
        <w:rPr>
          <w:rFonts w:ascii="Arial" w:hAnsi="Arial" w:hint="cs"/>
          <w:noProof w:val="0"/>
          <w:rtl/>
        </w:rPr>
        <w:t>ל</w:t>
      </w:r>
      <w:r w:rsidR="00213B9C">
        <w:rPr>
          <w:rFonts w:ascii="Arial" w:hAnsi="Arial" w:hint="cs"/>
          <w:noProof w:val="0"/>
          <w:rtl/>
        </w:rPr>
        <w:t xml:space="preserve">' - </w:t>
      </w:r>
      <w:r w:rsidR="00C12DDC">
        <w:rPr>
          <w:rFonts w:ascii="Arial" w:hAnsi="Arial" w:hint="cs"/>
          <w:noProof w:val="0"/>
          <w:rtl/>
        </w:rPr>
        <w:t xml:space="preserve"> </w:t>
      </w:r>
      <w:r w:rsidR="00213B9C">
        <w:rPr>
          <w:rFonts w:ascii="Arial" w:hAnsi="Arial" w:hint="cs"/>
          <w:noProof w:val="0"/>
          <w:rtl/>
        </w:rPr>
        <w:t xml:space="preserve">ש' </w:t>
      </w:r>
      <w:r w:rsidRPr="00F1016C">
        <w:rPr>
          <w:rFonts w:ascii="Arial" w:hAnsi="Arial" w:hint="cs"/>
          <w:noProof w:val="0"/>
          <w:rtl/>
        </w:rPr>
        <w:t>".</w:t>
      </w:r>
    </w:p>
    <w:p w:rsidR="00C12DDC" w:rsidRPr="00F1016C" w:rsidRDefault="00C12DDC" w:rsidP="00C12DDC">
      <w:pPr>
        <w:pStyle w:val="ad"/>
        <w:spacing w:line="360" w:lineRule="auto"/>
        <w:jc w:val="both"/>
        <w:rPr>
          <w:rFonts w:ascii="Arial" w:hAnsi="Arial"/>
          <w:noProof w:val="0"/>
          <w:rtl/>
        </w:rPr>
      </w:pPr>
    </w:p>
    <w:p w:rsidR="00AB3C06" w:rsidRDefault="00F051BF" w:rsidP="00C12DDC">
      <w:pPr>
        <w:pStyle w:val="ad"/>
        <w:numPr>
          <w:ilvl w:val="0"/>
          <w:numId w:val="3"/>
        </w:numPr>
        <w:spacing w:line="360" w:lineRule="auto"/>
        <w:jc w:val="both"/>
        <w:rPr>
          <w:rFonts w:ascii="Arial" w:hAnsi="Arial"/>
          <w:noProof w:val="0"/>
        </w:rPr>
      </w:pPr>
      <w:r>
        <w:rPr>
          <w:rFonts w:ascii="Arial" w:hAnsi="Arial" w:hint="cs"/>
          <w:noProof w:val="0"/>
          <w:rtl/>
        </w:rPr>
        <w:t>די לי בראיות אלו כדי לקבוע שהתובע 1 נושא את שם המשפחה של המנוח וכי זה נרשם כאביו</w:t>
      </w:r>
      <w:r w:rsidR="00C12DDC">
        <w:rPr>
          <w:rFonts w:ascii="Arial" w:hAnsi="Arial" w:hint="cs"/>
          <w:noProof w:val="0"/>
          <w:rtl/>
        </w:rPr>
        <w:t xml:space="preserve">. </w:t>
      </w:r>
    </w:p>
    <w:p w:rsidR="00F051BF" w:rsidRDefault="00C12DDC" w:rsidP="00AB3C06">
      <w:pPr>
        <w:pStyle w:val="ad"/>
        <w:spacing w:line="360" w:lineRule="auto"/>
        <w:jc w:val="both"/>
        <w:rPr>
          <w:rFonts w:ascii="Arial" w:hAnsi="Arial"/>
          <w:noProof w:val="0"/>
        </w:rPr>
      </w:pPr>
      <w:r>
        <w:rPr>
          <w:rFonts w:ascii="Arial" w:hAnsi="Arial" w:hint="cs"/>
          <w:noProof w:val="0"/>
          <w:rtl/>
        </w:rPr>
        <w:t xml:space="preserve">רישום זה נעשה </w:t>
      </w:r>
      <w:r w:rsidR="00F051BF">
        <w:rPr>
          <w:rFonts w:ascii="Arial" w:hAnsi="Arial" w:hint="cs"/>
          <w:noProof w:val="0"/>
          <w:rtl/>
        </w:rPr>
        <w:t>לאור בקשת</w:t>
      </w:r>
      <w:r>
        <w:rPr>
          <w:rFonts w:ascii="Arial" w:hAnsi="Arial" w:hint="cs"/>
          <w:noProof w:val="0"/>
          <w:rtl/>
        </w:rPr>
        <w:t xml:space="preserve"> המנ</w:t>
      </w:r>
      <w:r w:rsidR="00F051BF">
        <w:rPr>
          <w:rFonts w:ascii="Arial" w:hAnsi="Arial" w:hint="cs"/>
          <w:noProof w:val="0"/>
          <w:rtl/>
        </w:rPr>
        <w:t>ו</w:t>
      </w:r>
      <w:r>
        <w:rPr>
          <w:rFonts w:ascii="Arial" w:hAnsi="Arial" w:hint="cs"/>
          <w:noProof w:val="0"/>
          <w:rtl/>
        </w:rPr>
        <w:t>ח</w:t>
      </w:r>
      <w:r w:rsidR="00F051BF">
        <w:rPr>
          <w:rFonts w:ascii="Arial" w:hAnsi="Arial" w:hint="cs"/>
          <w:noProof w:val="0"/>
          <w:rtl/>
        </w:rPr>
        <w:t xml:space="preserve"> הנזכרת לעיל</w:t>
      </w:r>
      <w:r>
        <w:rPr>
          <w:rFonts w:ascii="Arial" w:hAnsi="Arial" w:hint="cs"/>
          <w:noProof w:val="0"/>
          <w:rtl/>
        </w:rPr>
        <w:t xml:space="preserve"> ומהווה את </w:t>
      </w:r>
      <w:r w:rsidR="00CB6F97">
        <w:rPr>
          <w:rFonts w:ascii="Arial" w:hAnsi="Arial" w:hint="cs"/>
          <w:noProof w:val="0"/>
          <w:rtl/>
        </w:rPr>
        <w:t>אופן ביצוע האימוץ בעת ההיא</w:t>
      </w:r>
      <w:r w:rsidR="00F051BF">
        <w:rPr>
          <w:rFonts w:ascii="Arial" w:hAnsi="Arial" w:hint="cs"/>
          <w:noProof w:val="0"/>
          <w:rtl/>
        </w:rPr>
        <w:t>.</w:t>
      </w:r>
    </w:p>
    <w:p w:rsidR="00CB6F97" w:rsidRPr="00AB3C06" w:rsidRDefault="00CB6F97" w:rsidP="00CB6F97">
      <w:pPr>
        <w:pStyle w:val="ad"/>
        <w:spacing w:line="360" w:lineRule="auto"/>
        <w:jc w:val="both"/>
        <w:rPr>
          <w:rFonts w:ascii="Arial" w:hAnsi="Arial"/>
          <w:noProof w:val="0"/>
        </w:rPr>
      </w:pPr>
    </w:p>
    <w:p w:rsidR="00AB3C06" w:rsidRDefault="00AB3C06" w:rsidP="00AB3C06">
      <w:pPr>
        <w:pStyle w:val="ad"/>
        <w:numPr>
          <w:ilvl w:val="0"/>
          <w:numId w:val="3"/>
        </w:numPr>
        <w:spacing w:line="360" w:lineRule="auto"/>
        <w:jc w:val="both"/>
        <w:rPr>
          <w:rFonts w:ascii="Arial" w:hAnsi="Arial"/>
          <w:noProof w:val="0"/>
        </w:rPr>
      </w:pPr>
      <w:r>
        <w:rPr>
          <w:rFonts w:ascii="Arial" w:hAnsi="Arial" w:hint="cs"/>
          <w:noProof w:val="0"/>
          <w:rtl/>
        </w:rPr>
        <w:t>בדיון שהתקיים ביום 1.6.23 א</w:t>
      </w:r>
      <w:r w:rsidR="00CB6F97">
        <w:rPr>
          <w:rFonts w:ascii="Arial" w:hAnsi="Arial" w:hint="cs"/>
          <w:noProof w:val="0"/>
          <w:rtl/>
        </w:rPr>
        <w:t>פשרתי ל</w:t>
      </w:r>
      <w:r w:rsidR="007E4545">
        <w:rPr>
          <w:rFonts w:ascii="Arial" w:hAnsi="Arial" w:hint="cs"/>
          <w:noProof w:val="0"/>
          <w:rtl/>
        </w:rPr>
        <w:t xml:space="preserve">נתבעת 2 </w:t>
      </w:r>
      <w:r w:rsidR="00CB6F97">
        <w:rPr>
          <w:rFonts w:ascii="Arial" w:hAnsi="Arial" w:hint="cs"/>
          <w:noProof w:val="0"/>
          <w:rtl/>
        </w:rPr>
        <w:t>ל</w:t>
      </w:r>
      <w:r w:rsidR="007E4545">
        <w:rPr>
          <w:rFonts w:ascii="Arial" w:hAnsi="Arial" w:hint="cs"/>
          <w:noProof w:val="0"/>
          <w:rtl/>
        </w:rPr>
        <w:t xml:space="preserve">התייחס למקרים בהם בשנות ה- 60, לצורך אימוץ כדין, </w:t>
      </w:r>
      <w:r w:rsidR="00CB6F97">
        <w:rPr>
          <w:rFonts w:ascii="Arial" w:hAnsi="Arial" w:hint="cs"/>
          <w:noProof w:val="0"/>
          <w:rtl/>
        </w:rPr>
        <w:t>הסתפקו הצדדים ב</w:t>
      </w:r>
      <w:r w:rsidR="007E4545">
        <w:rPr>
          <w:rFonts w:ascii="Arial" w:hAnsi="Arial" w:hint="cs"/>
          <w:noProof w:val="0"/>
          <w:rtl/>
        </w:rPr>
        <w:t xml:space="preserve">פניות למשרד הפנים </w:t>
      </w:r>
      <w:r w:rsidR="00CB6F97">
        <w:rPr>
          <w:rFonts w:ascii="Arial" w:hAnsi="Arial" w:hint="cs"/>
          <w:noProof w:val="0"/>
          <w:rtl/>
        </w:rPr>
        <w:t xml:space="preserve">(כפי שהיה בענייננו) </w:t>
      </w:r>
      <w:r w:rsidR="007E4545">
        <w:rPr>
          <w:rFonts w:ascii="Arial" w:hAnsi="Arial" w:hint="cs"/>
          <w:noProof w:val="0"/>
          <w:rtl/>
        </w:rPr>
        <w:t>ו/או לבית הדין הדתי</w:t>
      </w:r>
      <w:r w:rsidR="00CB6F97">
        <w:rPr>
          <w:rFonts w:ascii="Arial" w:hAnsi="Arial" w:hint="cs"/>
          <w:noProof w:val="0"/>
          <w:rtl/>
        </w:rPr>
        <w:t xml:space="preserve">, </w:t>
      </w:r>
      <w:r>
        <w:rPr>
          <w:rFonts w:ascii="Arial" w:hAnsi="Arial" w:hint="cs"/>
          <w:noProof w:val="0"/>
          <w:rtl/>
        </w:rPr>
        <w:t xml:space="preserve">כפי שעלה גם מהמאמר. </w:t>
      </w:r>
    </w:p>
    <w:p w:rsidR="007E4545" w:rsidRDefault="00AB3C06" w:rsidP="00AB3C06">
      <w:pPr>
        <w:pStyle w:val="ad"/>
        <w:spacing w:line="360" w:lineRule="auto"/>
        <w:jc w:val="both"/>
        <w:rPr>
          <w:rFonts w:ascii="Arial" w:hAnsi="Arial"/>
          <w:noProof w:val="0"/>
          <w:rtl/>
        </w:rPr>
      </w:pPr>
      <w:r>
        <w:rPr>
          <w:rFonts w:ascii="Arial" w:hAnsi="Arial" w:hint="cs"/>
          <w:noProof w:val="0"/>
          <w:rtl/>
        </w:rPr>
        <w:lastRenderedPageBreak/>
        <w:t xml:space="preserve">משלא הוגש דבר </w:t>
      </w:r>
      <w:r w:rsidR="007E4545">
        <w:rPr>
          <w:rFonts w:ascii="Arial" w:hAnsi="Arial" w:hint="cs"/>
          <w:noProof w:val="0"/>
          <w:rtl/>
        </w:rPr>
        <w:t>בעניין זה</w:t>
      </w:r>
      <w:r>
        <w:rPr>
          <w:rFonts w:ascii="Arial" w:hAnsi="Arial" w:hint="cs"/>
          <w:noProof w:val="0"/>
          <w:rtl/>
        </w:rPr>
        <w:t>, אף ש</w:t>
      </w:r>
      <w:r w:rsidR="007E4545">
        <w:rPr>
          <w:rFonts w:ascii="Arial" w:hAnsi="Arial" w:hint="cs"/>
          <w:noProof w:val="0"/>
          <w:rtl/>
        </w:rPr>
        <w:t>מדובר בנתונים המצויים בשליטתה, אני קובעת שאי הגשתם מחזקת את טענות התובע</w:t>
      </w:r>
      <w:r w:rsidR="00CF16AB">
        <w:rPr>
          <w:rFonts w:ascii="Arial" w:hAnsi="Arial" w:hint="cs"/>
          <w:noProof w:val="0"/>
          <w:rtl/>
        </w:rPr>
        <w:t>ים</w:t>
      </w:r>
      <w:r w:rsidR="007E4545">
        <w:rPr>
          <w:rFonts w:ascii="Arial" w:hAnsi="Arial" w:hint="cs"/>
          <w:noProof w:val="0"/>
          <w:rtl/>
        </w:rPr>
        <w:t xml:space="preserve"> כאן</w:t>
      </w:r>
      <w:r>
        <w:rPr>
          <w:rFonts w:ascii="Arial" w:hAnsi="Arial" w:hint="cs"/>
          <w:noProof w:val="0"/>
          <w:rtl/>
        </w:rPr>
        <w:t>, שנתמכו כאמור גם במאמר הסוקר את הליכי האימוץ בשנות ה-60</w:t>
      </w:r>
      <w:r w:rsidR="00CF16AB">
        <w:rPr>
          <w:rFonts w:ascii="Arial" w:hAnsi="Arial" w:hint="cs"/>
          <w:noProof w:val="0"/>
          <w:rtl/>
        </w:rPr>
        <w:t xml:space="preserve"> וגם בדיון שהיה בכנסת בעניין זה</w:t>
      </w:r>
      <w:r w:rsidR="001638DF">
        <w:rPr>
          <w:rFonts w:ascii="Arial" w:hAnsi="Arial" w:hint="cs"/>
          <w:noProof w:val="0"/>
          <w:rtl/>
        </w:rPr>
        <w:t>.</w:t>
      </w:r>
      <w:r>
        <w:rPr>
          <w:rFonts w:ascii="Arial" w:hAnsi="Arial" w:hint="cs"/>
          <w:noProof w:val="0"/>
          <w:rtl/>
        </w:rPr>
        <w:t xml:space="preserve"> </w:t>
      </w:r>
    </w:p>
    <w:p w:rsidR="00CB6F97" w:rsidRDefault="00CB6F97" w:rsidP="00CB6F97">
      <w:pPr>
        <w:pStyle w:val="ad"/>
        <w:spacing w:line="360" w:lineRule="auto"/>
        <w:jc w:val="both"/>
        <w:rPr>
          <w:rFonts w:ascii="Arial" w:hAnsi="Arial"/>
          <w:noProof w:val="0"/>
        </w:rPr>
      </w:pPr>
    </w:p>
    <w:p w:rsidR="00CB6F97" w:rsidRDefault="00CB6F97" w:rsidP="00C56FA3">
      <w:pPr>
        <w:pStyle w:val="ad"/>
        <w:numPr>
          <w:ilvl w:val="0"/>
          <w:numId w:val="3"/>
        </w:numPr>
        <w:spacing w:line="360" w:lineRule="auto"/>
        <w:jc w:val="both"/>
        <w:rPr>
          <w:rFonts w:ascii="Arial" w:hAnsi="Arial"/>
          <w:noProof w:val="0"/>
        </w:rPr>
      </w:pPr>
      <w:r>
        <w:rPr>
          <w:rFonts w:ascii="Arial" w:hAnsi="Arial" w:hint="cs"/>
          <w:noProof w:val="0"/>
          <w:rtl/>
        </w:rPr>
        <w:t>זאת ועוד, רישום שם המשפחה של האב, כשמו של התובע</w:t>
      </w:r>
      <w:r w:rsidR="002158EB">
        <w:rPr>
          <w:rFonts w:ascii="Arial" w:hAnsi="Arial" w:hint="cs"/>
          <w:noProof w:val="0"/>
          <w:rtl/>
        </w:rPr>
        <w:t xml:space="preserve"> 1</w:t>
      </w:r>
      <w:r>
        <w:rPr>
          <w:rFonts w:ascii="Arial" w:hAnsi="Arial" w:hint="cs"/>
          <w:noProof w:val="0"/>
          <w:rtl/>
        </w:rPr>
        <w:t>, מתיישב עם האמור בהודעה שקיבל</w:t>
      </w:r>
      <w:r w:rsidR="002158EB">
        <w:rPr>
          <w:rFonts w:ascii="Arial" w:hAnsi="Arial" w:hint="cs"/>
          <w:noProof w:val="0"/>
          <w:rtl/>
        </w:rPr>
        <w:t>ה</w:t>
      </w:r>
      <w:r>
        <w:rPr>
          <w:rFonts w:ascii="Arial" w:hAnsi="Arial" w:hint="cs"/>
          <w:noProof w:val="0"/>
          <w:rtl/>
        </w:rPr>
        <w:t xml:space="preserve"> </w:t>
      </w:r>
      <w:r w:rsidR="002158EB">
        <w:rPr>
          <w:rFonts w:ascii="Arial" w:hAnsi="Arial" w:hint="cs"/>
          <w:noProof w:val="0"/>
          <w:rtl/>
        </w:rPr>
        <w:t xml:space="preserve">האם </w:t>
      </w:r>
      <w:r>
        <w:rPr>
          <w:rFonts w:ascii="Arial" w:hAnsi="Arial" w:hint="cs"/>
          <w:noProof w:val="0"/>
          <w:rtl/>
        </w:rPr>
        <w:t>המנוח</w:t>
      </w:r>
      <w:r w:rsidR="002158EB">
        <w:rPr>
          <w:rFonts w:ascii="Arial" w:hAnsi="Arial" w:hint="cs"/>
          <w:noProof w:val="0"/>
          <w:rtl/>
        </w:rPr>
        <w:t>ה</w:t>
      </w:r>
      <w:r w:rsidR="00AB3C06">
        <w:rPr>
          <w:rFonts w:ascii="Arial" w:hAnsi="Arial" w:hint="cs"/>
          <w:noProof w:val="0"/>
          <w:rtl/>
        </w:rPr>
        <w:t>,</w:t>
      </w:r>
      <w:r>
        <w:rPr>
          <w:rFonts w:ascii="Arial" w:hAnsi="Arial" w:hint="cs"/>
          <w:noProof w:val="0"/>
          <w:rtl/>
        </w:rPr>
        <w:t xml:space="preserve"> עת פנ</w:t>
      </w:r>
      <w:r w:rsidR="002158EB">
        <w:rPr>
          <w:rFonts w:ascii="Arial" w:hAnsi="Arial" w:hint="cs"/>
          <w:noProof w:val="0"/>
          <w:rtl/>
        </w:rPr>
        <w:t>ת</w:t>
      </w:r>
      <w:r>
        <w:rPr>
          <w:rFonts w:ascii="Arial" w:hAnsi="Arial" w:hint="cs"/>
          <w:noProof w:val="0"/>
          <w:rtl/>
        </w:rPr>
        <w:t>ה</w:t>
      </w:r>
      <w:r w:rsidR="002158EB">
        <w:rPr>
          <w:rFonts w:ascii="Arial" w:hAnsi="Arial" w:hint="cs"/>
          <w:noProof w:val="0"/>
          <w:rtl/>
        </w:rPr>
        <w:t xml:space="preserve"> כאמור למשרד הפנים לשינוי שמו של התובע 1 ועם הפניה שעשה גם המנוח,</w:t>
      </w:r>
      <w:r>
        <w:rPr>
          <w:rFonts w:ascii="Arial" w:hAnsi="Arial" w:hint="cs"/>
          <w:noProof w:val="0"/>
          <w:rtl/>
        </w:rPr>
        <w:t xml:space="preserve"> מיוזמתו למשרד הפנים, בבקשה לרשום את התובע 1 כבנו, היות והוא ראה בו כבנו</w:t>
      </w:r>
      <w:r w:rsidR="00C56FA3">
        <w:rPr>
          <w:rFonts w:ascii="Arial" w:hAnsi="Arial" w:hint="cs"/>
          <w:noProof w:val="0"/>
          <w:rtl/>
        </w:rPr>
        <w:t>,</w:t>
      </w:r>
      <w:r>
        <w:rPr>
          <w:rFonts w:ascii="Arial" w:hAnsi="Arial" w:hint="cs"/>
          <w:noProof w:val="0"/>
          <w:rtl/>
        </w:rPr>
        <w:t xml:space="preserve"> לכל דבר ועניין.</w:t>
      </w:r>
    </w:p>
    <w:p w:rsidR="00CB6F97" w:rsidRPr="00C56FA3" w:rsidRDefault="00CB6F97" w:rsidP="00CB6F97">
      <w:pPr>
        <w:pStyle w:val="ad"/>
        <w:spacing w:line="360" w:lineRule="auto"/>
        <w:jc w:val="both"/>
        <w:rPr>
          <w:rFonts w:ascii="Arial" w:hAnsi="Arial"/>
          <w:noProof w:val="0"/>
        </w:rPr>
      </w:pPr>
    </w:p>
    <w:p w:rsidR="00FD4768" w:rsidRDefault="007E4545" w:rsidP="00213B9C">
      <w:pPr>
        <w:pStyle w:val="ad"/>
        <w:numPr>
          <w:ilvl w:val="0"/>
          <w:numId w:val="3"/>
        </w:numPr>
        <w:spacing w:line="360" w:lineRule="auto"/>
        <w:jc w:val="both"/>
        <w:rPr>
          <w:rFonts w:ascii="Arial" w:hAnsi="Arial"/>
          <w:noProof w:val="0"/>
        </w:rPr>
      </w:pPr>
      <w:r>
        <w:rPr>
          <w:rFonts w:ascii="Arial" w:hAnsi="Arial" w:hint="cs"/>
          <w:noProof w:val="0"/>
          <w:rtl/>
        </w:rPr>
        <w:t xml:space="preserve">אינני מקבלת את הטענה כי החלפת שם המשפחה של התובע לשם </w:t>
      </w:r>
      <w:r w:rsidR="001638DF">
        <w:rPr>
          <w:rFonts w:ascii="Arial" w:hAnsi="Arial" w:hint="cs"/>
          <w:noProof w:val="0"/>
          <w:rtl/>
        </w:rPr>
        <w:t>"</w:t>
      </w:r>
      <w:r w:rsidR="00213B9C">
        <w:rPr>
          <w:rFonts w:ascii="Arial" w:hAnsi="Arial" w:hint="cs"/>
          <w:noProof w:val="0"/>
          <w:rtl/>
        </w:rPr>
        <w:t xml:space="preserve"> </w:t>
      </w:r>
      <w:r>
        <w:rPr>
          <w:rFonts w:ascii="Arial" w:hAnsi="Arial" w:hint="cs"/>
          <w:noProof w:val="0"/>
          <w:rtl/>
        </w:rPr>
        <w:t>פ</w:t>
      </w:r>
      <w:r w:rsidR="00213B9C">
        <w:rPr>
          <w:rFonts w:ascii="Arial" w:hAnsi="Arial" w:hint="cs"/>
          <w:noProof w:val="0"/>
          <w:rtl/>
        </w:rPr>
        <w:t xml:space="preserve">' </w:t>
      </w:r>
      <w:r w:rsidR="001638DF">
        <w:rPr>
          <w:rFonts w:ascii="Arial" w:hAnsi="Arial" w:hint="cs"/>
          <w:noProof w:val="0"/>
          <w:rtl/>
        </w:rPr>
        <w:t>"</w:t>
      </w:r>
      <w:r>
        <w:rPr>
          <w:rFonts w:ascii="Arial" w:hAnsi="Arial" w:hint="cs"/>
          <w:noProof w:val="0"/>
          <w:rtl/>
        </w:rPr>
        <w:t>, נעשתה רק לאחר ש</w:t>
      </w:r>
      <w:r w:rsidR="00CB6F97">
        <w:rPr>
          <w:rFonts w:ascii="Arial" w:hAnsi="Arial" w:hint="cs"/>
          <w:noProof w:val="0"/>
          <w:rtl/>
        </w:rPr>
        <w:t xml:space="preserve">התובע 1 </w:t>
      </w:r>
      <w:r>
        <w:rPr>
          <w:rFonts w:ascii="Arial" w:hAnsi="Arial" w:hint="cs"/>
          <w:noProof w:val="0"/>
          <w:rtl/>
        </w:rPr>
        <w:t xml:space="preserve">בגר </w:t>
      </w:r>
      <w:r>
        <w:rPr>
          <w:rFonts w:ascii="Arial" w:hAnsi="Arial"/>
          <w:noProof w:val="0"/>
          <w:rtl/>
        </w:rPr>
        <w:t>–</w:t>
      </w:r>
      <w:r>
        <w:rPr>
          <w:rFonts w:ascii="Arial" w:hAnsi="Arial" w:hint="cs"/>
          <w:noProof w:val="0"/>
          <w:rtl/>
        </w:rPr>
        <w:t xml:space="preserve"> </w:t>
      </w:r>
      <w:r w:rsidR="00A94950">
        <w:rPr>
          <w:rFonts w:ascii="Arial" w:hAnsi="Arial" w:hint="cs"/>
          <w:noProof w:val="0"/>
          <w:rtl/>
        </w:rPr>
        <w:t>די לי במסמכים שהוצגו כדי לקבוע שפניית</w:t>
      </w:r>
      <w:r w:rsidR="001A08CB">
        <w:rPr>
          <w:rFonts w:ascii="Arial" w:hAnsi="Arial" w:hint="cs"/>
          <w:noProof w:val="0"/>
          <w:rtl/>
        </w:rPr>
        <w:t xml:space="preserve"> </w:t>
      </w:r>
      <w:r>
        <w:rPr>
          <w:rFonts w:ascii="Arial" w:hAnsi="Arial" w:hint="cs"/>
          <w:noProof w:val="0"/>
          <w:rtl/>
        </w:rPr>
        <w:t xml:space="preserve">המנוח </w:t>
      </w:r>
      <w:r w:rsidR="00A94950">
        <w:rPr>
          <w:rFonts w:ascii="Arial" w:hAnsi="Arial" w:hint="cs"/>
          <w:noProof w:val="0"/>
          <w:rtl/>
        </w:rPr>
        <w:t>ב</w:t>
      </w:r>
      <w:r w:rsidR="00213B9C">
        <w:rPr>
          <w:rFonts w:ascii="Arial" w:hAnsi="Arial" w:hint="cs"/>
          <w:noProof w:val="0"/>
          <w:rtl/>
        </w:rPr>
        <w:t xml:space="preserve">עניין זה למשרד הפנים ביום </w:t>
      </w:r>
      <w:r w:rsidR="00213B9C">
        <w:rPr>
          <w:rFonts w:ascii="Arial" w:hAnsi="Arial" w:hint="cs"/>
          <w:noProof w:val="0"/>
        </w:rPr>
        <w:t>DD</w:t>
      </w:r>
      <w:r w:rsidR="00213B9C">
        <w:rPr>
          <w:rFonts w:ascii="Arial" w:hAnsi="Arial"/>
          <w:noProof w:val="0"/>
        </w:rPr>
        <w:t>/MM/79</w:t>
      </w:r>
      <w:r>
        <w:rPr>
          <w:rFonts w:ascii="Arial" w:hAnsi="Arial" w:hint="cs"/>
          <w:noProof w:val="0"/>
          <w:rtl/>
        </w:rPr>
        <w:t>,</w:t>
      </w:r>
      <w:r w:rsidR="001A08CB">
        <w:rPr>
          <w:rFonts w:ascii="Arial" w:hAnsi="Arial" w:hint="cs"/>
          <w:noProof w:val="0"/>
          <w:rtl/>
        </w:rPr>
        <w:t xml:space="preserve"> </w:t>
      </w:r>
      <w:r w:rsidR="001638DF">
        <w:rPr>
          <w:rFonts w:ascii="Arial" w:hAnsi="Arial" w:hint="cs"/>
          <w:noProof w:val="0"/>
          <w:rtl/>
        </w:rPr>
        <w:t>לא הייתה הפנ</w:t>
      </w:r>
      <w:r w:rsidR="00CF16AB">
        <w:rPr>
          <w:rFonts w:ascii="Arial" w:hAnsi="Arial" w:hint="cs"/>
          <w:noProof w:val="0"/>
          <w:rtl/>
        </w:rPr>
        <w:t>י</w:t>
      </w:r>
      <w:r w:rsidR="001638DF">
        <w:rPr>
          <w:rFonts w:ascii="Arial" w:hAnsi="Arial" w:hint="cs"/>
          <w:noProof w:val="0"/>
          <w:rtl/>
        </w:rPr>
        <w:t xml:space="preserve">יה הראשונה והיא </w:t>
      </w:r>
      <w:r w:rsidR="00A94950">
        <w:rPr>
          <w:rFonts w:ascii="Arial" w:hAnsi="Arial" w:hint="cs"/>
          <w:noProof w:val="0"/>
          <w:rtl/>
        </w:rPr>
        <w:t>נ</w:t>
      </w:r>
      <w:r w:rsidR="001A08CB">
        <w:rPr>
          <w:rFonts w:ascii="Arial" w:hAnsi="Arial" w:hint="cs"/>
          <w:noProof w:val="0"/>
          <w:rtl/>
        </w:rPr>
        <w:t xml:space="preserve">עשתה </w:t>
      </w:r>
      <w:r w:rsidR="001638DF">
        <w:rPr>
          <w:rFonts w:ascii="Arial" w:hAnsi="Arial" w:hint="cs"/>
          <w:noProof w:val="0"/>
          <w:u w:val="single"/>
          <w:rtl/>
        </w:rPr>
        <w:t>בהמשך</w:t>
      </w:r>
      <w:r w:rsidR="001638DF" w:rsidRPr="001638DF">
        <w:rPr>
          <w:rFonts w:ascii="Arial" w:hAnsi="Arial" w:hint="cs"/>
          <w:noProof w:val="0"/>
          <w:rtl/>
        </w:rPr>
        <w:t xml:space="preserve"> </w:t>
      </w:r>
      <w:r w:rsidR="001A08CB">
        <w:rPr>
          <w:rFonts w:ascii="Arial" w:hAnsi="Arial" w:hint="cs"/>
          <w:noProof w:val="0"/>
          <w:rtl/>
        </w:rPr>
        <w:t>לפנ</w:t>
      </w:r>
      <w:r w:rsidR="00CF16AB">
        <w:rPr>
          <w:rFonts w:ascii="Arial" w:hAnsi="Arial" w:hint="cs"/>
          <w:noProof w:val="0"/>
          <w:rtl/>
        </w:rPr>
        <w:t>י</w:t>
      </w:r>
      <w:r w:rsidR="001A08CB">
        <w:rPr>
          <w:rFonts w:ascii="Arial" w:hAnsi="Arial" w:hint="cs"/>
          <w:noProof w:val="0"/>
          <w:rtl/>
        </w:rPr>
        <w:t>יה קודמת</w:t>
      </w:r>
      <w:r w:rsidR="00FD4768">
        <w:rPr>
          <w:rFonts w:ascii="Arial" w:hAnsi="Arial" w:hint="cs"/>
          <w:noProof w:val="0"/>
          <w:rtl/>
        </w:rPr>
        <w:t>, כך גם מתיישב הדבר עם רישום שם המשפחה "</w:t>
      </w:r>
      <w:r w:rsidR="00213B9C">
        <w:rPr>
          <w:rFonts w:ascii="Arial" w:hAnsi="Arial" w:hint="cs"/>
          <w:noProof w:val="0"/>
          <w:rtl/>
        </w:rPr>
        <w:t xml:space="preserve"> </w:t>
      </w:r>
      <w:r w:rsidR="00FD4768">
        <w:rPr>
          <w:rFonts w:ascii="Arial" w:hAnsi="Arial" w:hint="cs"/>
          <w:noProof w:val="0"/>
          <w:rtl/>
        </w:rPr>
        <w:t>פ</w:t>
      </w:r>
      <w:r w:rsidR="00213B9C">
        <w:rPr>
          <w:rFonts w:ascii="Arial" w:hAnsi="Arial" w:hint="cs"/>
          <w:noProof w:val="0"/>
          <w:rtl/>
        </w:rPr>
        <w:t xml:space="preserve">' </w:t>
      </w:r>
      <w:r w:rsidR="00FD4768">
        <w:rPr>
          <w:rFonts w:ascii="Arial" w:hAnsi="Arial" w:hint="cs"/>
          <w:noProof w:val="0"/>
          <w:rtl/>
        </w:rPr>
        <w:t>" בתעודות של התובע מבית הספר ובתמונת המחזור שצורפה</w:t>
      </w:r>
      <w:r w:rsidR="00CB6F97">
        <w:rPr>
          <w:rFonts w:ascii="Arial" w:hAnsi="Arial" w:hint="cs"/>
          <w:noProof w:val="0"/>
          <w:rtl/>
        </w:rPr>
        <w:t>.</w:t>
      </w:r>
    </w:p>
    <w:p w:rsidR="004874CB" w:rsidRPr="002158EB" w:rsidRDefault="001638DF" w:rsidP="00FD4768">
      <w:pPr>
        <w:pStyle w:val="ad"/>
        <w:spacing w:line="360" w:lineRule="auto"/>
        <w:jc w:val="both"/>
        <w:rPr>
          <w:rFonts w:ascii="Arial" w:hAnsi="Arial"/>
          <w:b/>
          <w:bCs/>
          <w:noProof w:val="0"/>
          <w:rtl/>
        </w:rPr>
      </w:pPr>
      <w:r w:rsidRPr="002158EB">
        <w:rPr>
          <w:rFonts w:ascii="Arial" w:hAnsi="Arial" w:hint="cs"/>
          <w:b/>
          <w:bCs/>
          <w:noProof w:val="0"/>
          <w:rtl/>
        </w:rPr>
        <w:t xml:space="preserve">זאת ועוד, </w:t>
      </w:r>
      <w:r w:rsidR="00CB6F97" w:rsidRPr="002158EB">
        <w:rPr>
          <w:rFonts w:ascii="Arial" w:hAnsi="Arial" w:hint="cs"/>
          <w:b/>
          <w:bCs/>
          <w:noProof w:val="0"/>
          <w:rtl/>
        </w:rPr>
        <w:t xml:space="preserve">ברור כי מעת שהתובע 1 בגר, </w:t>
      </w:r>
      <w:r w:rsidR="001A08CB" w:rsidRPr="002158EB">
        <w:rPr>
          <w:rFonts w:ascii="Arial" w:hAnsi="Arial" w:hint="cs"/>
          <w:b/>
          <w:bCs/>
          <w:noProof w:val="0"/>
          <w:rtl/>
        </w:rPr>
        <w:t xml:space="preserve">לא היה צורך </w:t>
      </w:r>
      <w:r w:rsidR="00CB6F97" w:rsidRPr="002158EB">
        <w:rPr>
          <w:rFonts w:ascii="Arial" w:hAnsi="Arial" w:hint="cs"/>
          <w:b/>
          <w:bCs/>
          <w:noProof w:val="0"/>
          <w:rtl/>
        </w:rPr>
        <w:t xml:space="preserve">בפנייה מטעם המנוח, לא כל שכן בהסכמתו, </w:t>
      </w:r>
      <w:r w:rsidR="001A08CB" w:rsidRPr="002158EB">
        <w:rPr>
          <w:rFonts w:ascii="Arial" w:hAnsi="Arial" w:hint="cs"/>
          <w:b/>
          <w:bCs/>
          <w:noProof w:val="0"/>
          <w:rtl/>
        </w:rPr>
        <w:t>לשינוי השם.</w:t>
      </w:r>
      <w:r w:rsidR="007E4545" w:rsidRPr="002158EB">
        <w:rPr>
          <w:rFonts w:ascii="Arial" w:hAnsi="Arial" w:hint="cs"/>
          <w:b/>
          <w:bCs/>
          <w:noProof w:val="0"/>
          <w:rtl/>
        </w:rPr>
        <w:t xml:space="preserve"> </w:t>
      </w:r>
    </w:p>
    <w:p w:rsidR="00831101" w:rsidRDefault="00831101" w:rsidP="00080DDF">
      <w:pPr>
        <w:spacing w:line="360" w:lineRule="auto"/>
        <w:jc w:val="both"/>
        <w:rPr>
          <w:rFonts w:ascii="Arial" w:hAnsi="Arial"/>
          <w:noProof w:val="0"/>
          <w:rtl/>
        </w:rPr>
      </w:pPr>
    </w:p>
    <w:p w:rsidR="009759E1" w:rsidRPr="00FD4768" w:rsidRDefault="0034405F" w:rsidP="00080DDF">
      <w:pPr>
        <w:spacing w:line="360" w:lineRule="auto"/>
        <w:jc w:val="both"/>
        <w:rPr>
          <w:rFonts w:ascii="Arial" w:hAnsi="Arial"/>
          <w:b/>
          <w:bCs/>
          <w:noProof w:val="0"/>
          <w:u w:val="single"/>
          <w:rtl/>
        </w:rPr>
      </w:pPr>
      <w:r w:rsidRPr="00FD4768">
        <w:rPr>
          <w:rFonts w:ascii="Arial" w:hAnsi="Arial" w:hint="cs"/>
          <w:b/>
          <w:bCs/>
          <w:noProof w:val="0"/>
          <w:u w:val="single"/>
          <w:rtl/>
        </w:rPr>
        <w:t>סיכום</w:t>
      </w:r>
    </w:p>
    <w:p w:rsidR="0034405F" w:rsidRDefault="0034405F" w:rsidP="00080DDF">
      <w:pPr>
        <w:spacing w:line="360" w:lineRule="auto"/>
        <w:jc w:val="both"/>
        <w:rPr>
          <w:rFonts w:ascii="Arial" w:hAnsi="Arial"/>
          <w:noProof w:val="0"/>
          <w:rtl/>
        </w:rPr>
      </w:pPr>
    </w:p>
    <w:p w:rsidR="0034405F" w:rsidRDefault="0034405F" w:rsidP="0034405F">
      <w:pPr>
        <w:pStyle w:val="ad"/>
        <w:numPr>
          <w:ilvl w:val="0"/>
          <w:numId w:val="3"/>
        </w:numPr>
        <w:spacing w:line="360" w:lineRule="auto"/>
        <w:jc w:val="both"/>
        <w:rPr>
          <w:rFonts w:ascii="Arial" w:hAnsi="Arial"/>
          <w:noProof w:val="0"/>
        </w:rPr>
      </w:pPr>
      <w:r>
        <w:rPr>
          <w:rFonts w:ascii="Arial" w:hAnsi="Arial" w:hint="cs"/>
          <w:noProof w:val="0"/>
          <w:rtl/>
        </w:rPr>
        <w:t xml:space="preserve">אני מקבלת את טענת התובעים כי המנוח אימץ את התובע 1, הן באימוץ בפועל וחשוב מכך, </w:t>
      </w:r>
      <w:r w:rsidRPr="00CF16AB">
        <w:rPr>
          <w:rFonts w:ascii="Arial" w:hAnsi="Arial" w:hint="cs"/>
          <w:noProof w:val="0"/>
          <w:u w:val="single"/>
          <w:rtl/>
        </w:rPr>
        <w:t>באימוץ כדין</w:t>
      </w:r>
      <w:r>
        <w:rPr>
          <w:rFonts w:ascii="Arial" w:hAnsi="Arial" w:hint="cs"/>
          <w:noProof w:val="0"/>
          <w:rtl/>
        </w:rPr>
        <w:t>, כפי שהיה באותה עת.</w:t>
      </w:r>
    </w:p>
    <w:p w:rsidR="0034405F" w:rsidRPr="00AB3C06" w:rsidRDefault="0034405F" w:rsidP="00213B9C">
      <w:pPr>
        <w:pStyle w:val="ad"/>
        <w:spacing w:line="360" w:lineRule="auto"/>
        <w:jc w:val="both"/>
        <w:rPr>
          <w:rFonts w:ascii="Arial" w:hAnsi="Arial"/>
          <w:b/>
          <w:bCs/>
          <w:noProof w:val="0"/>
        </w:rPr>
      </w:pPr>
      <w:r w:rsidRPr="00AB3C06">
        <w:rPr>
          <w:rFonts w:ascii="Arial" w:hAnsi="Arial" w:hint="cs"/>
          <w:b/>
          <w:bCs/>
          <w:noProof w:val="0"/>
          <w:rtl/>
        </w:rPr>
        <w:t>לפיכך, מוצהר בזאת כי התובע 1 י</w:t>
      </w:r>
      <w:r w:rsidR="00213B9C">
        <w:rPr>
          <w:rFonts w:ascii="Arial" w:hAnsi="Arial" w:hint="cs"/>
          <w:b/>
          <w:bCs/>
          <w:noProof w:val="0"/>
          <w:rtl/>
        </w:rPr>
        <w:t xml:space="preserve">"פ </w:t>
      </w:r>
      <w:r w:rsidRPr="00AB3C06">
        <w:rPr>
          <w:rFonts w:ascii="Arial" w:hAnsi="Arial" w:hint="cs"/>
          <w:b/>
          <w:bCs/>
          <w:noProof w:val="0"/>
          <w:rtl/>
        </w:rPr>
        <w:t xml:space="preserve">ת"ז </w:t>
      </w:r>
      <w:r w:rsidR="00213B9C">
        <w:rPr>
          <w:rFonts w:ascii="Arial" w:hAnsi="Arial" w:hint="cs"/>
          <w:b/>
          <w:bCs/>
          <w:noProof w:val="0"/>
          <w:rtl/>
        </w:rPr>
        <w:t>===</w:t>
      </w:r>
      <w:r w:rsidRPr="00AB3C06">
        <w:rPr>
          <w:rFonts w:ascii="Arial" w:hAnsi="Arial" w:hint="cs"/>
          <w:b/>
          <w:bCs/>
          <w:noProof w:val="0"/>
          <w:rtl/>
        </w:rPr>
        <w:t xml:space="preserve"> הוא בנו של המנוח </w:t>
      </w:r>
      <w:r w:rsidR="00213B9C">
        <w:rPr>
          <w:rFonts w:ascii="Arial" w:hAnsi="Arial" w:hint="cs"/>
          <w:b/>
          <w:bCs/>
          <w:noProof w:val="0"/>
          <w:rtl/>
        </w:rPr>
        <w:t>ש"פ</w:t>
      </w:r>
      <w:r w:rsidRPr="00AB3C06">
        <w:rPr>
          <w:rFonts w:ascii="Arial" w:hAnsi="Arial" w:hint="cs"/>
          <w:b/>
          <w:bCs/>
          <w:noProof w:val="0"/>
          <w:rtl/>
        </w:rPr>
        <w:t xml:space="preserve"> ז"ל, שנשא בחייו ת"ז </w:t>
      </w:r>
      <w:r w:rsidR="00213B9C">
        <w:rPr>
          <w:rFonts w:ascii="Arial" w:hAnsi="Arial" w:hint="cs"/>
          <w:b/>
          <w:bCs/>
          <w:noProof w:val="0"/>
          <w:rtl/>
        </w:rPr>
        <w:t>===</w:t>
      </w:r>
      <w:r w:rsidR="00C56FA3" w:rsidRPr="00AB3C06">
        <w:rPr>
          <w:rFonts w:ascii="Arial" w:hAnsi="Arial" w:hint="cs"/>
          <w:b/>
          <w:bCs/>
          <w:noProof w:val="0"/>
          <w:rtl/>
        </w:rPr>
        <w:t>.</w:t>
      </w:r>
    </w:p>
    <w:p w:rsidR="00081779" w:rsidRDefault="0034405F" w:rsidP="002158EB">
      <w:pPr>
        <w:pStyle w:val="ad"/>
        <w:spacing w:line="360" w:lineRule="auto"/>
        <w:jc w:val="both"/>
        <w:rPr>
          <w:rFonts w:ascii="Arial" w:hAnsi="Arial"/>
          <w:noProof w:val="0"/>
          <w:rtl/>
        </w:rPr>
      </w:pPr>
      <w:r w:rsidRPr="0034405F">
        <w:rPr>
          <w:rFonts w:ascii="Arial" w:hAnsi="Arial" w:hint="cs"/>
          <w:noProof w:val="0"/>
          <w:rtl/>
        </w:rPr>
        <w:lastRenderedPageBreak/>
        <w:t>הנתבעת 1 תישא</w:t>
      </w:r>
      <w:r>
        <w:rPr>
          <w:rFonts w:ascii="Arial" w:hAnsi="Arial" w:hint="cs"/>
          <w:noProof w:val="0"/>
          <w:rtl/>
        </w:rPr>
        <w:t xml:space="preserve"> בהוצאות התובעים בסך כולל של </w:t>
      </w:r>
      <w:r w:rsidR="002158EB">
        <w:rPr>
          <w:rFonts w:ascii="Arial" w:hAnsi="Arial" w:hint="cs"/>
          <w:noProof w:val="0"/>
          <w:rtl/>
        </w:rPr>
        <w:t>10</w:t>
      </w:r>
      <w:r>
        <w:rPr>
          <w:rFonts w:ascii="Arial" w:hAnsi="Arial" w:hint="cs"/>
          <w:noProof w:val="0"/>
          <w:rtl/>
        </w:rPr>
        <w:t>,</w:t>
      </w:r>
      <w:r w:rsidR="002158EB">
        <w:rPr>
          <w:rFonts w:ascii="Arial" w:hAnsi="Arial" w:hint="cs"/>
          <w:noProof w:val="0"/>
          <w:rtl/>
        </w:rPr>
        <w:t>0</w:t>
      </w:r>
      <w:r>
        <w:rPr>
          <w:rFonts w:ascii="Arial" w:hAnsi="Arial" w:hint="cs"/>
          <w:noProof w:val="0"/>
          <w:rtl/>
        </w:rPr>
        <w:t xml:space="preserve">00 ₪. הסכום נקבע על הצד הנמוך, בשים לב לכך </w:t>
      </w:r>
      <w:r w:rsidR="00AB3C06">
        <w:rPr>
          <w:rFonts w:ascii="Arial" w:hAnsi="Arial" w:hint="cs"/>
          <w:noProof w:val="0"/>
          <w:rtl/>
        </w:rPr>
        <w:t>שהתקיים רק דיון אחד ו</w:t>
      </w:r>
      <w:r>
        <w:rPr>
          <w:rFonts w:ascii="Arial" w:hAnsi="Arial" w:hint="cs"/>
          <w:noProof w:val="0"/>
          <w:rtl/>
        </w:rPr>
        <w:t>לא התקיים הליך הוכחות.</w:t>
      </w:r>
    </w:p>
    <w:p w:rsidR="00081779" w:rsidRDefault="00081779" w:rsidP="00081779">
      <w:pPr>
        <w:spacing w:line="360" w:lineRule="auto"/>
        <w:jc w:val="both"/>
        <w:rPr>
          <w:rFonts w:ascii="Arial" w:hAnsi="Arial"/>
          <w:noProof w:val="0"/>
          <w:rtl/>
        </w:rPr>
      </w:pPr>
    </w:p>
    <w:p w:rsidR="00081779" w:rsidRPr="00081779" w:rsidRDefault="00081779" w:rsidP="00081779">
      <w:pPr>
        <w:spacing w:line="360" w:lineRule="auto"/>
        <w:jc w:val="both"/>
        <w:rPr>
          <w:rFonts w:ascii="Arial" w:hAnsi="Arial"/>
          <w:noProof w:val="0"/>
          <w:u w:val="single"/>
        </w:rPr>
      </w:pPr>
      <w:r w:rsidRPr="00081779">
        <w:rPr>
          <w:rFonts w:ascii="Arial" w:hAnsi="Arial" w:hint="cs"/>
          <w:noProof w:val="0"/>
          <w:u w:val="single"/>
          <w:rtl/>
        </w:rPr>
        <w:t>פסק הדין ניתן לפרסום ללא פרטים מזהים.</w:t>
      </w:r>
    </w:p>
    <w:p w:rsidR="0034405F" w:rsidRDefault="0034405F" w:rsidP="0034405F">
      <w:pPr>
        <w:pStyle w:val="ad"/>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965A6" w:rsidP="00633C4F">
      <w:pPr>
        <w:spacing w:line="360" w:lineRule="auto"/>
        <w:ind w:left="3600" w:firstLine="720"/>
      </w:pPr>
      <w:sdt>
        <w:sdtPr>
          <w:rPr>
            <w:rtl/>
          </w:rPr>
          <w:alias w:val="MergeField"/>
          <w:tag w:val="1237"/>
          <w:id w:val="-764382032"/>
        </w:sdtPr>
        <w:sdtEndPr/>
        <w:sdtContent>
          <w:r w:rsidR="00807E97">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A6" w:rsidRDefault="00B965A6">
      <w:r>
        <w:separator/>
      </w:r>
    </w:p>
  </w:endnote>
  <w:endnote w:type="continuationSeparator" w:id="0">
    <w:p w:rsidR="00B965A6" w:rsidRDefault="00B9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7184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7184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A6" w:rsidRDefault="00B965A6">
      <w:r>
        <w:separator/>
      </w:r>
    </w:p>
  </w:footnote>
  <w:footnote w:type="continuationSeparator" w:id="0">
    <w:p w:rsidR="00B965A6" w:rsidRDefault="00B96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965A6" w:rsidP="007256A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26849-10-22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פ</w:t>
              </w:r>
              <w:r w:rsidR="007256A4">
                <w:rPr>
                  <w:rFonts w:hint="cs"/>
                  <w:b/>
                  <w:bCs/>
                  <w:noProof w:val="0"/>
                  <w:sz w:val="26"/>
                  <w:szCs w:val="26"/>
                  <w:rtl/>
                </w:rPr>
                <w:t xml:space="preserve">' </w:t>
              </w:r>
              <w:r w:rsidR="00FB3C14">
                <w:rPr>
                  <w:b/>
                  <w:bCs/>
                  <w:noProof w:val="0"/>
                  <w:sz w:val="26"/>
                  <w:szCs w:val="26"/>
                  <w:rtl/>
                </w:rPr>
                <w:t xml:space="preserve"> ואח' נ' </w:t>
              </w:r>
              <w:r w:rsidR="007256A4">
                <w:rPr>
                  <w:rFonts w:hint="cs"/>
                  <w:b/>
                  <w:bCs/>
                  <w:noProof w:val="0"/>
                  <w:sz w:val="26"/>
                  <w:szCs w:val="26"/>
                  <w:rtl/>
                </w:rPr>
                <w:t xml:space="preserve"> </w:t>
              </w:r>
              <w:r w:rsidR="00FB3C14">
                <w:rPr>
                  <w:b/>
                  <w:bCs/>
                  <w:noProof w:val="0"/>
                  <w:sz w:val="26"/>
                  <w:szCs w:val="26"/>
                  <w:rtl/>
                </w:rPr>
                <w:t>פ</w:t>
              </w:r>
              <w:r w:rsidR="007256A4">
                <w:rPr>
                  <w:rFonts w:hint="cs"/>
                  <w:b/>
                  <w:bCs/>
                  <w:noProof w:val="0"/>
                  <w:sz w:val="26"/>
                  <w:szCs w:val="26"/>
                  <w:rtl/>
                </w:rPr>
                <w:t xml:space="preserve">' </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709BE"/>
    <w:multiLevelType w:val="hybridMultilevel"/>
    <w:tmpl w:val="7E527956"/>
    <w:lvl w:ilvl="0" w:tplc="9BA22B88">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7561EC"/>
    <w:multiLevelType w:val="multilevel"/>
    <w:tmpl w:val="42E24E5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077386F"/>
    <w:multiLevelType w:val="hybridMultilevel"/>
    <w:tmpl w:val="9EA47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2E17CC"/>
    <w:multiLevelType w:val="hybridMultilevel"/>
    <w:tmpl w:val="25F81530"/>
    <w:lvl w:ilvl="0" w:tplc="3E465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708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70816&amp;lt;/CaseID&amp;gt;_x000d__x000a_        &amp;lt;CaseMonth&amp;gt;10&amp;lt;/CaseMonth&amp;gt;_x000d__x000a_        &amp;lt;CaseYear&amp;gt;2022&amp;lt;/CaseYear&amp;gt;_x000d__x000a_        &amp;lt;CaseNumber&amp;gt;26849&amp;lt;/CaseNumber&amp;gt;_x000d__x000a_        &amp;lt;NumeratorGroupID&amp;gt;1&amp;lt;/NumeratorGroupID&amp;gt;_x000d__x000a_        &amp;lt;CaseName&amp;gt;פדרשניידר ואח&amp;#39; נ&amp;#39; פדרשניידר ואח&amp;#39;&amp;lt;/CaseName&amp;gt;_x000d__x000a_        &amp;lt;CourtID&amp;gt;35&amp;lt;/CourtID&amp;gt;_x000d__x000a_        &amp;lt;CaseTypeID&amp;gt;15&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849-10-22&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0-19T09:2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אסמכתא 13471837 _x000d__x000a_הועבר מהודיה דהרי אל מיכל גרזון ע&amp;quot;י מיכל גרזון בתאריך 08/11/2022 בשעה 11:39_x000d__x000a_---_x000d__x000a_היי, יש לשלוח את מכתב הדחייה אל המגיש. תודה, מיכל. _x000d__x000a_הועבר ממיכל גרזון אל לימור אדיר ע&amp;quot;י מיכל גרזון בתאריך 08/11/2022 בשעה 12:_x000d__x000a_נשלח בדואר לעו&amp;quot;ד ליבוביץ בתאריך 9.11.22 לימ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70816&amp;lt;/CaseID&amp;gt;_x000d__x000a_        &amp;lt;CaseMonth&amp;gt;10&amp;lt;/CaseMonth&amp;gt;_x000d__x000a_        &amp;lt;CaseYear&amp;gt;2022&amp;lt;/CaseYear&amp;gt;_x000d__x000a_        &amp;lt;CaseNumber&amp;gt;26849&amp;lt;/CaseNumber&amp;gt;_x000d__x000a_        &amp;lt;NumeratorGroupID&amp;gt;1&amp;lt;/NumeratorGroupID&amp;gt;_x000d__x000a_        &amp;lt;CaseName&amp;gt;פדרשניידר ואח&amp;#39; נ&amp;#39; פדרשניידר ואח&amp;#39;&amp;lt;/CaseName&amp;gt;_x000d__x000a_        &amp;lt;CourtID&amp;gt;35&amp;lt;/CourtID&amp;gt;_x000d__x000a_        &amp;lt;CaseTypeID&amp;gt;15&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849-10-22&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2-10-19T09:2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אסמכתא 13471837 _x000d__x000a_הועבר מהודיה דהרי אל מיכל גרזון ע&amp;quot;י מיכל גרזון בתאריך 08/11/2022 בשעה 11:39_x000d__x000a_---_x000d__x000a_היי, יש לשלוח את מכתב הדחייה אל המגיש. תודה, מיכל. _x000d__x000a_הועבר ממיכל גרזון אל לימור אדיר ע&amp;quot;י מיכל גרזון בתאריך 08/11/2022 בשעה 12:_x000d__x000a_נשלח בדואר לעו&amp;quot;ד ליבוביץ בתאריך 9.11.22 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81526&amp;lt;/DecisionID&amp;gt;_x000d__x000a_        &amp;lt;DecisionName&amp;gt;פסק דין  שניתנה ע&amp;quot;י  נאוה גדיש&amp;lt;/DecisionName&amp;gt;_x000d__x000a_        &amp;lt;DecisionStatusID&amp;gt;1&amp;lt;/DecisionStatusID&amp;gt;_x000d__x000a_        &amp;lt;DecisionStatusChangeDate&amp;gt;2024-09-03T07:56:30.867+03:00&amp;lt;/DecisionStatusChangeDate&amp;gt;_x000d__x000a_        &amp;lt;DecisionSignatureDate&amp;gt;2024-09-02T14:47:55.827+03:00&amp;lt;/DecisionSignatureDate&amp;gt;_x000d__x000a_        &amp;lt;DecisionSignatureUserID&amp;gt;028034890@GOV.IL&amp;lt;/DecisionSignatureUserID&amp;gt;_x000d__x000a_        &amp;lt;DecisionCreateDate&amp;gt;2024-07-07T10:32:51.497+03:00&amp;lt;/DecisionCreateDate&amp;gt;_x000d__x000a_        &amp;lt;DecisionChangeDate&amp;gt;2024-09-03T07:56:30.9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9633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681526&amp;lt;/DecisionID&amp;gt;_x000d__x000a_        &amp;lt;CaseID&amp;gt;79670816&amp;lt;/CaseID&amp;gt;_x000d__x000a_        &amp;lt;IsOriginal&amp;gt;true&amp;lt;/IsOriginal&amp;gt;_x000d__x000a_        &amp;lt;IsDeleted&amp;gt;false&amp;lt;/IsDeleted&amp;gt;_x000d__x000a_        &amp;lt;CaseName&amp;gt;פדרשניידר ואח&amp;#39; נ&amp;#39; פדרשניידר ואח&amp;#39;&amp;lt;/CaseName&amp;gt;_x000d__x000a_        &amp;lt;CaseDisplayIdentifier&amp;gt;26849-10-22 תמ&amp;quot;ש&amp;lt;/CaseDisplayIdentifier&amp;gt;_x000d__x000a_      &amp;lt;/dt_DecisionCase&amp;gt;_x000d__x000a_    &amp;lt;/DecisionDS&amp;gt;_x000d__x000a_  &amp;lt;/diffgr:diffgram&amp;gt;_x000d__x000a_&amp;lt;/DecisionDS&amp;gt;"/>
    <w:docVar w:name="DecisionID" w:val="152681526"/>
    <w:docVar w:name="WordClientAssemblyName" w:val="NGCS.Decision.ClientWordBL"/>
    <w:docVar w:name="WordClientClassName" w:val="NGCS.Decision.ClientWordBL.DecisionClient"/>
  </w:docVars>
  <w:rsids>
    <w:rsidRoot w:val="00694556"/>
    <w:rsid w:val="000029A0"/>
    <w:rsid w:val="00005C8B"/>
    <w:rsid w:val="0001039D"/>
    <w:rsid w:val="000146C2"/>
    <w:rsid w:val="00016C35"/>
    <w:rsid w:val="00020A88"/>
    <w:rsid w:val="000258FD"/>
    <w:rsid w:val="00034967"/>
    <w:rsid w:val="000564AB"/>
    <w:rsid w:val="00067548"/>
    <w:rsid w:val="00080DDF"/>
    <w:rsid w:val="00081779"/>
    <w:rsid w:val="00087B2D"/>
    <w:rsid w:val="000D4A02"/>
    <w:rsid w:val="000F7EBC"/>
    <w:rsid w:val="00106CB6"/>
    <w:rsid w:val="001072A9"/>
    <w:rsid w:val="001133D9"/>
    <w:rsid w:val="00121F97"/>
    <w:rsid w:val="00122BD1"/>
    <w:rsid w:val="001277D7"/>
    <w:rsid w:val="00132017"/>
    <w:rsid w:val="0014234E"/>
    <w:rsid w:val="00145A87"/>
    <w:rsid w:val="001638DF"/>
    <w:rsid w:val="00186ABD"/>
    <w:rsid w:val="001A08CB"/>
    <w:rsid w:val="001B3311"/>
    <w:rsid w:val="001C4003"/>
    <w:rsid w:val="001C7F84"/>
    <w:rsid w:val="001E76F8"/>
    <w:rsid w:val="001F2553"/>
    <w:rsid w:val="001F5474"/>
    <w:rsid w:val="00213B9C"/>
    <w:rsid w:val="002158EB"/>
    <w:rsid w:val="00224A1A"/>
    <w:rsid w:val="002352F7"/>
    <w:rsid w:val="00251059"/>
    <w:rsid w:val="0026048E"/>
    <w:rsid w:val="0027277D"/>
    <w:rsid w:val="002733B6"/>
    <w:rsid w:val="002A444E"/>
    <w:rsid w:val="002C0462"/>
    <w:rsid w:val="002F211C"/>
    <w:rsid w:val="003076CA"/>
    <w:rsid w:val="003121E5"/>
    <w:rsid w:val="0034405F"/>
    <w:rsid w:val="00345CE9"/>
    <w:rsid w:val="00367BEC"/>
    <w:rsid w:val="00381D3A"/>
    <w:rsid w:val="003823DA"/>
    <w:rsid w:val="003C419A"/>
    <w:rsid w:val="003C77AF"/>
    <w:rsid w:val="003D2469"/>
    <w:rsid w:val="003E615C"/>
    <w:rsid w:val="0043595F"/>
    <w:rsid w:val="00443083"/>
    <w:rsid w:val="0044513A"/>
    <w:rsid w:val="004453DC"/>
    <w:rsid w:val="00471847"/>
    <w:rsid w:val="004736B3"/>
    <w:rsid w:val="0047645A"/>
    <w:rsid w:val="004826B3"/>
    <w:rsid w:val="004874CB"/>
    <w:rsid w:val="00490F41"/>
    <w:rsid w:val="004D49A3"/>
    <w:rsid w:val="004D50AC"/>
    <w:rsid w:val="004D64AD"/>
    <w:rsid w:val="004E6E3C"/>
    <w:rsid w:val="00505A9E"/>
    <w:rsid w:val="00510621"/>
    <w:rsid w:val="005124F1"/>
    <w:rsid w:val="005131B7"/>
    <w:rsid w:val="00530BAD"/>
    <w:rsid w:val="00535768"/>
    <w:rsid w:val="00541598"/>
    <w:rsid w:val="00547DB7"/>
    <w:rsid w:val="005506B0"/>
    <w:rsid w:val="00567324"/>
    <w:rsid w:val="0057486B"/>
    <w:rsid w:val="00597011"/>
    <w:rsid w:val="005A56A4"/>
    <w:rsid w:val="005B0599"/>
    <w:rsid w:val="005B0F49"/>
    <w:rsid w:val="005B61B9"/>
    <w:rsid w:val="005C7EC6"/>
    <w:rsid w:val="005D4BDB"/>
    <w:rsid w:val="00621054"/>
    <w:rsid w:val="00622BAA"/>
    <w:rsid w:val="00625360"/>
    <w:rsid w:val="00625C89"/>
    <w:rsid w:val="00633C4F"/>
    <w:rsid w:val="00633D3D"/>
    <w:rsid w:val="00663677"/>
    <w:rsid w:val="00664921"/>
    <w:rsid w:val="00671BD5"/>
    <w:rsid w:val="006805C1"/>
    <w:rsid w:val="006816EC"/>
    <w:rsid w:val="00694556"/>
    <w:rsid w:val="006C6C05"/>
    <w:rsid w:val="006E1A53"/>
    <w:rsid w:val="007056AA"/>
    <w:rsid w:val="007256A4"/>
    <w:rsid w:val="00744F41"/>
    <w:rsid w:val="007A24FE"/>
    <w:rsid w:val="007A35AA"/>
    <w:rsid w:val="007E4545"/>
    <w:rsid w:val="007F1048"/>
    <w:rsid w:val="00807E97"/>
    <w:rsid w:val="00820005"/>
    <w:rsid w:val="00831101"/>
    <w:rsid w:val="00846D27"/>
    <w:rsid w:val="00853313"/>
    <w:rsid w:val="008610A7"/>
    <w:rsid w:val="00875660"/>
    <w:rsid w:val="0089346A"/>
    <w:rsid w:val="008D4A39"/>
    <w:rsid w:val="008E1332"/>
    <w:rsid w:val="008E4F2D"/>
    <w:rsid w:val="00903896"/>
    <w:rsid w:val="00927813"/>
    <w:rsid w:val="00944D13"/>
    <w:rsid w:val="00957C90"/>
    <w:rsid w:val="009759E1"/>
    <w:rsid w:val="00982B2A"/>
    <w:rsid w:val="009B70F6"/>
    <w:rsid w:val="009C358E"/>
    <w:rsid w:val="009C7363"/>
    <w:rsid w:val="009E0263"/>
    <w:rsid w:val="00A12E0C"/>
    <w:rsid w:val="00A25E65"/>
    <w:rsid w:val="00A2667F"/>
    <w:rsid w:val="00A267CF"/>
    <w:rsid w:val="00A32EE8"/>
    <w:rsid w:val="00A342BD"/>
    <w:rsid w:val="00A43458"/>
    <w:rsid w:val="00A65D3F"/>
    <w:rsid w:val="00A94950"/>
    <w:rsid w:val="00AA11F6"/>
    <w:rsid w:val="00AA3B5B"/>
    <w:rsid w:val="00AB134C"/>
    <w:rsid w:val="00AB2459"/>
    <w:rsid w:val="00AB3C06"/>
    <w:rsid w:val="00AC4E19"/>
    <w:rsid w:val="00AD20B2"/>
    <w:rsid w:val="00AF1ED6"/>
    <w:rsid w:val="00B32C61"/>
    <w:rsid w:val="00B368FE"/>
    <w:rsid w:val="00B54166"/>
    <w:rsid w:val="00B80CBD"/>
    <w:rsid w:val="00B965A6"/>
    <w:rsid w:val="00BB408B"/>
    <w:rsid w:val="00BC0D9B"/>
    <w:rsid w:val="00BC3369"/>
    <w:rsid w:val="00BF77EE"/>
    <w:rsid w:val="00C04AF9"/>
    <w:rsid w:val="00C12DDC"/>
    <w:rsid w:val="00C32E0F"/>
    <w:rsid w:val="00C42BF9"/>
    <w:rsid w:val="00C56FA3"/>
    <w:rsid w:val="00C73262"/>
    <w:rsid w:val="00C83E56"/>
    <w:rsid w:val="00CB6F97"/>
    <w:rsid w:val="00CC10E3"/>
    <w:rsid w:val="00CC63CE"/>
    <w:rsid w:val="00CF16AB"/>
    <w:rsid w:val="00CF230F"/>
    <w:rsid w:val="00CF6841"/>
    <w:rsid w:val="00D03CF6"/>
    <w:rsid w:val="00D11A29"/>
    <w:rsid w:val="00D319B3"/>
    <w:rsid w:val="00D36A71"/>
    <w:rsid w:val="00D53924"/>
    <w:rsid w:val="00D60849"/>
    <w:rsid w:val="00D74EAB"/>
    <w:rsid w:val="00D762F9"/>
    <w:rsid w:val="00D96D8C"/>
    <w:rsid w:val="00DA755B"/>
    <w:rsid w:val="00DB0BA9"/>
    <w:rsid w:val="00DB61AF"/>
    <w:rsid w:val="00DC441B"/>
    <w:rsid w:val="00DD337E"/>
    <w:rsid w:val="00E00B6F"/>
    <w:rsid w:val="00E033A7"/>
    <w:rsid w:val="00E424D5"/>
    <w:rsid w:val="00E42608"/>
    <w:rsid w:val="00E44DDF"/>
    <w:rsid w:val="00E54642"/>
    <w:rsid w:val="00E61776"/>
    <w:rsid w:val="00E97908"/>
    <w:rsid w:val="00EB284D"/>
    <w:rsid w:val="00EC1722"/>
    <w:rsid w:val="00EC4EA6"/>
    <w:rsid w:val="00ED79DF"/>
    <w:rsid w:val="00EF3ED0"/>
    <w:rsid w:val="00F051BF"/>
    <w:rsid w:val="00F1016C"/>
    <w:rsid w:val="00F17E56"/>
    <w:rsid w:val="00F35C05"/>
    <w:rsid w:val="00F410A9"/>
    <w:rsid w:val="00F70E96"/>
    <w:rsid w:val="00FB3C14"/>
    <w:rsid w:val="00FD476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35768"/>
    <w:pPr>
      <w:ind w:left="720"/>
      <w:contextualSpacing/>
    </w:pPr>
  </w:style>
  <w:style w:type="character" w:customStyle="1" w:styleId="P00">
    <w:name w:val="P00 תו"/>
    <w:basedOn w:val="a0"/>
    <w:link w:val="P000"/>
    <w:locked/>
    <w:rsid w:val="00224A1A"/>
    <w:rPr>
      <w:noProof/>
      <w:szCs w:val="26"/>
      <w:lang w:eastAsia="he-IL"/>
    </w:rPr>
  </w:style>
  <w:style w:type="paragraph" w:customStyle="1" w:styleId="P000">
    <w:name w:val="P00"/>
    <w:link w:val="P00"/>
    <w:rsid w:val="00224A1A"/>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basedOn w:val="a0"/>
    <w:rsid w:val="00224A1A"/>
    <w:rPr>
      <w:rFonts w:ascii="Times New Roman" w:hAnsi="Times New Roman" w:cs="Times New Roman" w:hint="default"/>
      <w:sz w:val="26"/>
      <w:szCs w:val="26"/>
    </w:rPr>
  </w:style>
  <w:style w:type="character" w:customStyle="1" w:styleId="big-number">
    <w:name w:val="big-number"/>
    <w:basedOn w:val="default"/>
    <w:rsid w:val="00224A1A"/>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0913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46AB"/>
    <w:rsid w:val="00833049"/>
    <w:rsid w:val="00B40AEB"/>
    <w:rsid w:val="00B65812"/>
    <w:rsid w:val="00BE0C45"/>
    <w:rsid w:val="00CC5512"/>
    <w:rsid w:val="00EA7F31"/>
    <w:rsid w:val="00FD349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פרקליטות .</FullName>
        <FirstName>פרקליטות</FirstName>
        <LastName>.</LastName>
        <PartyPropertyName/>
        <AuthenticationTypeAndNumber>ת"ז </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247781751</CasePartyID>
        <PartyTypeID>3</PartyTypeID>
        <ActivityStatusID>1</ActivityStatusID>
        <LegalEntityID>80833448</LegalEntityID>
        <CaseLegalEntityID>121917417</CaseLegalEntityID>
        <AssistantRoleID>53</AssistantRoleID>
        <AuthenticationTypeID>1</AuthenticationTypeID>
        <AuthenticationTypeName>ת"ז</AuthenticationTypeName>
        <IsMainPartyType>true</IsMainPartyType>
        <CaseDisplayIdentifier>26849-10-22</CaseDisplayIdentifier>
        <CaseTypeID>15</CaseTypeID>
        <CaseTypeName>תיק משפחה (תמ"ש)</CaseTypeName>
        <CaseName>פדרשניידר ואח' נ' פדרשניידר ואח'</CaseName>
        <FullAddress/>
        <MotionID>0</MotionID>
        <CasePleaID>0</CasePleaID>
        <LinkedCaseID>0</LinkedCaseID>
        <PartyID>1</PartyID>
        <CasePartyCategoryID>2</CasePartyCategoryID>
        <PleaTypeID>4</PleaTypeID>
        <GroupPartyAlias/>
        <IsConverted>false</IsConverted>
        <LegalEntityNameID>93928566</LegalEntityNameID>
        <RepresentatedNamesOfAssistant/>
        <LegalEntityTypeID>1</LegalEntityTypeID>
        <IsVerdictExists>false</IsVerdictExists>
        <IsAsirAzir>false</IsAsirAzir>
        <MainAndSecSpec/>
        <IsPublicationProhibited>false</IsPublicationProhibited>
        <PublicationProhibitedFullName>פרקליטות .</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250318900</CasePartyID>
        <PartyTypeID>3</PartyTypeID>
        <ActivityStatusID>1</ActivityStatusID>
        <LegalEntityID>379232</LegalEntityID>
        <CaseLegalEntityID>122685885</CaseLegalEntityID>
        <AssistantRoleID>53</AssistantRoleID>
        <AuthenticationTypeID>13</AuthenticationTypeID>
        <AuthenticationTypeName>משרדי ממשלה</AuthenticationTypeName>
        <LegalEntityNumber>500106212</LegalEntityNumber>
        <IsMainPartyType>true</IsMainPartyType>
        <CaseDisplayIdentifier>26849-10-22</CaseDisplayIdentifier>
        <CaseTypeID>15</CaseTypeID>
        <CaseTypeName>תיק משפחה (תמ"ש)</CaseTypeName>
        <CaseName>פדרשניידר ואח' נ' פדרשניידר ואח'</CaseName>
        <FullAddress>קיבוץ גלויות 106 תל אביב -יפו </FullAddress>
        <MotionID>0</MotionID>
        <CasePleaID>0</CasePleaID>
        <LinkedCaseID>0</LinkedCaseID>
        <PartyID>1</PartyID>
        <CasePartyCategoryID>2</CasePartyCategoryID>
        <LegalEntityAddressID>80408672</LegalEntityAddressID>
        <PleaTypeID>4</PleaTypeID>
        <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250318937</CasePartyID>
        <PartyTypeID>2</PartyTypeID>
        <ActivityStatusID>1</ActivityStatusID>
        <PartyAliasID>105</PartyAliasID>
        <PartyAliasName>בא כוח מסייעים</PartyAliasName>
        <LegalEntityID>394748</LegalEntityID>
        <CaseLegalEntityID>122685904</CaseLegalEntityID>
        <AuthenticationTypeID>4</AuthenticationTypeID>
        <AuthenticationTypeName>מ.ר.</AuthenticationTypeName>
        <LegalEntityNumber>10932</LegalEntityNumber>
        <IsMainPartyType>true</IsMainPartyType>
        <CaseDisplayIdentifier>26849-10-22</CaseDisplayIdentifier>
        <CaseTypeID>15</CaseTypeID>
        <CaseTypeName>תיק משפחה (תמ"ש)</CaseTypeName>
        <CaseName>פדרשניידר ואח' נ' פדרשניידר ואח'</CaseName>
        <FullAddress>קיבוץ גלויות 106 תל אביב -יפו </FullAddress>
        <EmailAddress>CourtDecisionsRL@molsa.gov.il</EmailAddress>
        <MotionID>0</MotionID>
        <CasePleaID>0</CasePleaID>
        <FatherName xml:space="preserve">        </FatherName>
        <LinkedCaseID>0</LinkedCaseID>
        <PartyID>1</PartyID>
        <CasePartyCategoryID>2</CasePartyCategoryID>
        <LegalEntityAddressID>80408391</LegalEntityAddressID>
        <LegalEntityEmailAddressID>68165311</LegalEntityEmailAddressID>
        <PleaTypeID>4</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259464402</CasePartyID>
        <PartyTypeID>2</PartyTypeID>
        <ActivityStatusID>1</ActivityStatusID>
        <PartyAliasID>21</PartyAliasID>
        <PartyAliasName>בא כוח נתבעים</PartyAliasName>
        <LegalEntityID>401129</LegalEntityID>
        <CaseLegalEntityID>125561169</CaseLegalEntityID>
        <AuthenticationTypeID>4</AuthenticationTypeID>
        <AuthenticationTypeName>מ.ר.</AuthenticationTypeName>
        <LegalEntityNumber>21206</LegalEntityNumber>
        <IsMainPartyType>true</IsMainPartyType>
        <CaseDisplayIdentifier>26849-10-22</CaseDisplayIdentifier>
        <CaseTypeID>15</CaseTypeID>
        <CaseTypeName>תיק משפחה (תמ"ש)</CaseTypeName>
        <CaseName>פדרשניידר ואח' נ' פדרשניידר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ליבוביץ</FullName>
        <FirstName>רונן</FirstName>
        <LastName>ליבוביץ</LastName>
        <PartyPropertyName/>
        <AuthenticationTypeAndNumber>מ.ר. 27796</AuthenticationTypeAndNumber>
        <RepresentatedOrRepresentativesNames>מרים פדרשניידר</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247767146</CasePartyID>
        <PartyTypeID>2</PartyTypeID>
        <ActivityStatusID>1</ActivityStatusID>
        <PartyAliasID>21</PartyAliasID>
        <PartyAliasName>בא כוח נתבעים</PartyAliasName>
        <LegalEntityID>403926</LegalEntityID>
        <CaseLegalEntityID>121912652</CaseLegalEntityID>
        <AuthenticationTypeID>4</AuthenticationTypeID>
        <AuthenticationTypeName>מ.ר.</AuthenticationTypeName>
        <LegalEntityNumber>27796</LegalEntityNumber>
        <IsMainPartyType>true</IsMainPartyType>
        <CaseDisplayIdentifier>26849-10-22</CaseDisplayIdentifier>
        <CaseTypeID>15</CaseTypeID>
        <CaseTypeName>תיק משפחה (תמ"ש)</CaseTypeName>
        <CaseName>פדרשניידר ואח' נ' פדרשניידר ואח'</CaseName>
        <FullAddress>מנחם בגין 48 תל אביב -יפו </FullAddress>
        <EmailAddress>mili@alc.co.il</EmailAddress>
        <MotionID>0</MotionID>
        <CasePleaID>0</CasePleaID>
        <FatherName xml:space="preserve">        </FatherName>
        <LinkedCaseID>0</LinkedCaseID>
        <PartyID>2</PartyID>
        <CasePartyCategoryID>2</CasePartyCategoryID>
        <LegalEntityAddressID>77238983</LegalEntityAddressID>
        <LegalEntityEmailAddressID>68134158</LegalEntityEmailAddressID>
        <PleaTypeID>4</PleaTypeID>
        <LawyerOfficeName>עו"ד רונן ליבוביץ</LawyerOfficeName>
        <LawyerOfficeID>419693</LawyerOfficeID>
        <GroupPartyAlias/>
        <IsConverted>false</IsConverted>
        <LegalEntityNameID>24910</LegalEntityNameID>
        <RepresentatedNamesOfAssistant/>
        <LegalEntityTypeID>4</LegalEntityTypeID>
        <IsVerdictExists>false</IsVerdictExists>
        <IsAsirAzir>false</IsAsirAzir>
        <MainAndSecSpec/>
        <IsPublicationProhibited>false</IsPublicationProhibited>
        <PublicationProhibitedFullName>רונן ליבוביץ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מילי טוטייב</FullName>
        <FirstName>מילי</FirstName>
        <LastName>טוטייב</LastName>
        <PartyPropertyName/>
        <AuthenticationTypeAndNumber>מ.ר. 27663</AuthenticationTypeAndNumber>
        <RepresentatedOrRepresentativesNames>מרים פדרשניידר</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247767305</CasePartyID>
        <PartyTypeID>2</PartyTypeID>
        <ActivityStatusID>1</ActivityStatusID>
        <PartyAliasID>21</PartyAliasID>
        <PartyAliasName>בא כוח נתבעים</PartyAliasName>
        <LegalEntityID>403508</LegalEntityID>
        <CaseLegalEntityID>121912717</CaseLegalEntityID>
        <AuthenticationTypeID>4</AuthenticationTypeID>
        <AuthenticationTypeName>מ.ר.</AuthenticationTypeName>
        <LegalEntityNumber>27663</LegalEntityNumber>
        <IsMainPartyType>true</IsMainPartyType>
        <CaseDisplayIdentifier>26849-10-22</CaseDisplayIdentifier>
        <CaseTypeID>15</CaseTypeID>
        <CaseTypeName>תיק משפחה (תמ"ש)</CaseTypeName>
        <CaseName>פדרשניידר ואח' נ' פדרשניידר ואח'</CaseName>
        <FullAddress>מנחם בגין 48 תל אביב -יפו </FullAddress>
        <MotionID>0</MotionID>
        <CasePleaID>0</CasePleaID>
        <LinkedCaseID>0</LinkedCaseID>
        <PartyID>2</PartyID>
        <CasePartyCategoryID>2</CasePartyCategoryID>
        <LegalEntityAddressID>77238983</LegalEntityAddressID>
        <PleaTypeID>4</PleaTypeID>
        <LawyerOfficeName>עו"ד רונן ליבוביץ</LawyerOfficeName>
        <LawyerOfficeID>419693</LawyerOfficeID>
        <GroupPartyAlias/>
        <IsConverted>false</IsConverted>
        <LegalEntityNameID>24492</LegalEntityNameID>
        <RepresentatedNamesOfAssistant/>
        <LegalEntityTypeID>4</LegalEntityTypeID>
        <IsVerdictExists>false</IsVerdictExists>
        <IsAsirAzir>false</IsAsirAzir>
        <MainAndSecSpec/>
        <IsPublicationProhibited>false</IsPublicationProhibited>
        <PublicationProhibitedFullName>מילי טוטייב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246747299</CasePartyID>
        <PartyTypeID>3</PartyTypeID>
        <ActivityStatusID>1</ActivityStatusID>
        <OrdinalNumber>1</OrdinalNumber>
        <LegalEntityID>379242</LegalEntityID>
        <CaseLegalEntityID>121593993</CaseLegalEntityID>
        <AssistantRoleID>33</AssistantRoleID>
        <AuthenticationTypeID>13</AuthenticationTypeID>
        <AuthenticationTypeName>משרדי ממשלה</AuthenticationTypeName>
        <LegalEntityNumber>500106222</LegalEntityNumber>
        <IsMainPartyType>true</IsMainPartyType>
        <CaseDisplayIdentifier>26849-10-22</CaseDisplayIdentifier>
        <CaseTypeID>15</CaseTypeID>
        <CaseTypeName>תיק משפחה (תמ"ש)</CaseTypeName>
        <CaseName>פדרשניידר ואח' נ' פדרשניידר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יורם פדרשניידר</FullName>
        <FirstName>יורם</FirstName>
        <LastName>פדרשניידר</LastName>
        <PartyPropertyName/>
        <AuthenticationTypeAndNumber>ת"ז 068179001</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246747302</CasePartyID>
        <PartyTypeID>1</PartyTypeID>
        <ActivityStatusID>1</ActivityStatusID>
        <PartyAliasID>1</PartyAliasID>
        <PartyAliasName>תובע</PartyAliasName>
        <OrdinalNumber>1</OrdinalNumber>
        <LegalEntityID>76195850</LegalEntityID>
        <CaseLegalEntityID>121593996</CaseLegalEntityID>
        <AuthenticationTypeID>1</AuthenticationTypeID>
        <AuthenticationTypeName>ת"ז</AuthenticationTypeName>
        <LegalEntityNumber>068179001</LegalEntityNumber>
        <IsMainPartyType>true</IsMainPartyType>
        <CaseDisplayIdentifier>26849-10-22</CaseDisplayIdentifier>
        <CaseTypeID>15</CaseTypeID>
        <CaseTypeName>תיק משפחה (תמ"ש)</CaseTypeName>
        <CaseName>פדרשניידר ואח' נ' פדרשניידר ואח'</CaseName>
        <FullAddress>גרניט 16, גבעת הסלעים ראש העין </FullAddress>
        <MotionID>0</MotionID>
        <CasePleaID>0</CasePleaID>
        <FatherName>ליאון</FatherName>
        <LinkedCaseID>0</LinkedCaseID>
        <PartyID>1</PartyID>
        <CasePartyCategoryID>2</CasePartyCategoryID>
        <LegalEntityAddressID>87065971</LegalEntityAddressID>
        <PleaTypeID>4</PleaTypeID>
        <GroupPartyAlias>תובעים</GroupPartyAlias>
        <IsConverted>false</IsConverted>
        <LegalEntityRegisteredNameID>10087978</LegalEntityRegisteredNameID>
        <LegalEntityNameID>93808412</LegalEntityNameID>
        <RepresentatedNamesOfAssistant/>
        <LegalEntityTypeID>1</LegalEntityTypeID>
        <IsVerdictExists>false</IsVerdictExists>
        <IsAsirAzir>false</IsAsirAzir>
        <MainAndSecSpec/>
        <IsPublicationProhibited>false</IsPublicationProhibited>
        <PublicationProhibitedFullName>יורם פדרשניידר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 גל און</FullName>
        <FirstName>אור</FirstName>
        <LastName>גל און</LastName>
        <PartyPropertyName/>
        <AuthenticationTypeAndNumber>מ.ר. 37953</AuthenticationTypeAndNumber>
        <RepresentatedOrRepresentativesNames>יורם פדרשניידר, ענת פדרשניידר, קובי פדרשניידר</RepresentatedOrRepresentativesNames>
        <RepresentatedOrRepresentativesCount>3</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246747303</CasePartyID>
        <PartyTypeID>2</PartyTypeID>
        <ActivityStatusID>1</ActivityStatusID>
        <PartyAliasID>20</PartyAliasID>
        <PartyAliasName>בא כוח תובעים</PartyAliasName>
        <OrdinalNumber>1</OrdinalNumber>
        <LegalEntityID>411890</LegalEntityID>
        <CaseLegalEntityID>121593997</CaseLegalEntityID>
        <AuthenticationTypeID>4</AuthenticationTypeID>
        <AuthenticationTypeName>מ.ר.</AuthenticationTypeName>
        <LegalEntityNumber>37953</LegalEntityNumber>
        <IsMainPartyType>true</IsMainPartyType>
        <CaseDisplayIdentifier>26849-10-22</CaseDisplayIdentifier>
        <CaseTypeID>15</CaseTypeID>
        <CaseTypeName>תיק משפחה (תמ"ש)</CaseTypeName>
        <CaseName>פדרשניידר ואח' נ' פדרשניידר ואח'</CaseName>
        <FullAddress>דרך מנחם בגין 150 תל אביב -יפו מגדלי WE קומה 7</FullAddress>
        <EmailAddress>galon@law-gks.com</EmailAddress>
        <MotionID>0</MotionID>
        <CasePleaID>0</CasePleaID>
        <FatherName xml:space="preserve">        </FatherName>
        <LinkedCaseID>0</LinkedCaseID>
        <PartyID>1</PartyID>
        <CasePartyCategoryID>2</CasePartyCategoryID>
        <LegalEntityAddressID>82565680</LegalEntityAddressID>
        <LegalEntityEmailAddressID>68019884</LegalEntityEmailAddressID>
        <PleaTypeID>4</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MainAndSecSpec/>
        <IsPublicationProhibited>false</IsPublicationProhibited>
        <PublicationProhibitedFullName>אור גל און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מרים פדרשניידר</FullName>
        <FirstName>מרים</FirstName>
        <LastName>פדרשניידר</LastName>
        <PartyPropertyName/>
        <AuthenticationTypeAndNumber>ת"ז 023576937</AuthenticationTypeAndNumber>
        <RepresentatedOrRepresentativesNames>מילי טוטייב, רונן ליבוביץ</RepresentatedOrRepresentativesNames>
        <RepresentatedOrRepresentativesCount>2</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246747304</CasePartyID>
        <PartyTypeID>1</PartyTypeID>
        <ActivityStatusID>1</ActivityStatusID>
        <PartyAliasID>2</PartyAliasID>
        <PartyAliasName>נתבע</PartyAliasName>
        <OrdinalNumber>1</OrdinalNumber>
        <LegalEntityID>73610395</LegalEntityID>
        <CaseLegalEntityID>121593998</CaseLegalEntityID>
        <AuthenticationTypeID>1</AuthenticationTypeID>
        <AuthenticationTypeName>ת"ז</AuthenticationTypeName>
        <LegalEntityNumber>023576937</LegalEntityNumber>
        <IsMainPartyType>true</IsMainPartyType>
        <CaseDisplayIdentifier>26849-10-22</CaseDisplayIdentifier>
        <CaseTypeID>15</CaseTypeID>
        <CaseTypeName>תיק משפחה (תמ"ש)</CaseTypeName>
        <CaseName>פדרשניידר ואח' נ' פדרשניידר ואח'</CaseName>
        <FullAddress>בילו 14 תל אביב -יפו </FullAddress>
        <MotionID>0</MotionID>
        <CasePleaID>0</CasePleaID>
        <FatherName>ישראל</FatherName>
        <LinkedCaseID>0</LinkedCaseID>
        <PartyID>2</PartyID>
        <CasePartyCategoryID>2</CasePartyCategoryID>
        <LegalEntityAddressID>87065972</LegalEntityAddressID>
        <PleaTypeID>4</PleaTypeID>
        <GroupPartyAlias>נתבעים</GroupPartyAlias>
        <IsConverted>false</IsConverted>
        <LegalEntityRegisteredNameID>4403357</LegalEntityRegisteredNameID>
        <LegalEntityNameID>93808413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פדרשניידר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ענת פדרשניידר</FullName>
        <FirstName>ענת</FirstName>
        <LastName>פדרשניידר</LastName>
        <PartyPropertyName/>
        <AuthenticationTypeAndNumber>ת"ז 024421034</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246747301</CasePartyID>
        <PartyTypeID>1</PartyTypeID>
        <ActivityStatusID>1</ActivityStatusID>
        <PartyAliasID>1</PartyAliasID>
        <PartyAliasName>תובע</PartyAliasName>
        <OrdinalNumber>2</OrdinalNumber>
        <LegalEntityID>78016956</LegalEntityID>
        <CaseLegalEntityID>121593995</CaseLegalEntityID>
        <AuthenticationTypeID>1</AuthenticationTypeID>
        <AuthenticationTypeName>ת"ז</AuthenticationTypeName>
        <LegalEntityNumber>024421034</LegalEntityNumber>
        <IsMainPartyType>true</IsMainPartyType>
        <CaseDisplayIdentifier>26849-10-22</CaseDisplayIdentifier>
        <CaseTypeID>15</CaseTypeID>
        <CaseTypeName>תיק משפחה (תמ"ש)</CaseTypeName>
        <CaseName>פדרשניידר ואח' נ' פדרשניידר ואח'</CaseName>
        <FullAddress>יוסף קארו 5 תל אביב -יפו </FullAddress>
        <MotionID>0</MotionID>
        <CasePleaID>0</CasePleaID>
        <FatherName>ישראל</FatherName>
        <LinkedCaseID>0</LinkedCaseID>
        <PartyID>1</PartyID>
        <CasePartyCategoryID>2</CasePartyCategoryID>
        <LegalEntityAddressID>87065970</LegalEntityAddressID>
        <PleaTypeID>4</PleaTypeID>
        <GroupPartyAlias>תובעים</GroupPartyAlias>
        <IsConverted>false</IsConverted>
        <LegalEntityRegisteredNameID>10087977</LegalEntityRegisteredNameID>
        <LegalEntityNameID>93808411</LegalEntityNameID>
        <RepresentatedNamesOfAssistant/>
        <LegalEntityTypeID>1</LegalEntityTypeID>
        <IsVerdictExists>false</IsVerdictExists>
        <IsAsirAzir>false</IsAsirAzir>
        <MainAndSecSpec/>
        <IsPublicationProhibited>false</IsPublicationProhibited>
        <PublicationProhibitedFullName>ענת פדרשניידר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לילך דיין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256507656</CasePartyID>
        <PartyTypeID>1</PartyTypeID>
        <ActivityStatusID>1</ActivityStatusID>
        <PartyAliasID>2</PartyAliasID>
        <PartyAliasName>נתבע</PartyAliasName>
        <OrdinalNumber>2</OrdinalNumber>
        <LegalEntityID>33193460</LegalEntityID>
        <CaseLegalEntityID>121917350</CaseLegalEntityID>
        <AuthenticationTypeID>13</AuthenticationTypeID>
        <AuthenticationTypeName>משרדי ממשלה</AuthenticationTypeName>
        <LegalEntityNumber>570000881</LegalEntityNumber>
        <IsMainPartyType>true</IsMainPartyType>
        <CaseDisplayIdentifier>26849-10-22</CaseDisplayIdentifier>
        <CaseTypeID>15</CaseTypeID>
        <CaseTypeName>תיק משפחה (תמ"ש)</CaseTypeName>
        <CaseName>פדרשניידר ואח' נ' פדרשניידר ואח'</CaseName>
        <FullAddress>מנחם בגין 154, בית קרדן תל אביב -יפו מנחם בגין 154, בית קרדן</FullAddress>
        <EmailAddress>Ez_tel-aviv@justice.gov.il</EmailAddress>
        <MotionID>0</MotionID>
        <CasePleaID>0</CasePleaID>
        <LinkedCaseID>0</LinkedCaseID>
        <PartyID>2</PartyID>
        <CasePartyCategoryID>2</CasePartyCategoryID>
        <LegalEntityAddressID>76228855</LegalEntityAddressID>
        <LegalEntityEmailAddressID>67978694</LegalEntityEmailAddressID>
        <PleaTypeID>4</PleaTypeID>
        <GroupPartyAlias>נתבעים</GroupPartyAlias>
        <IsConverted>false</IsConverted>
        <LegalEntityRegisteredNameID>1924563</LegalEntityRegisteredNameID>
        <RepresentatedNamesOfAssistant/>
        <LegalEntityTypeID>3</LegalEntityTypeID>
        <IsVerdictExists>false</IsVerdictExists>
        <IsAsirAzir>false</IsAsirAzir>
        <MainAndSecSpec/>
        <IsPublicationProhibited>false</IsPublicationProhibited>
        <PublicationProhibitedFullName>פרקליטות מחוז תל אביב אזרחי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קובי פדרשניידר</FullName>
        <FirstName>קובי</FirstName>
        <LastName>פדרשניידר</LastName>
        <PartyPropertyName/>
        <AuthenticationTypeAndNumber>ת"ז 038465555</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246747300</CasePartyID>
        <PartyTypeID>1</PartyTypeID>
        <ActivityStatusID>1</ActivityStatusID>
        <PartyAliasID>1</PartyAliasID>
        <PartyAliasName>תובע</PartyAliasName>
        <OrdinalNumber>3</OrdinalNumber>
        <LegalEntityID>70788608</LegalEntityID>
        <CaseLegalEntityID>121593994</CaseLegalEntityID>
        <AuthenticationTypeID>1</AuthenticationTypeID>
        <AuthenticationTypeName>ת"ז</AuthenticationTypeName>
        <LegalEntityNumber>038465555</LegalEntityNumber>
        <IsMainPartyType>true</IsMainPartyType>
        <CaseDisplayIdentifier>26849-10-22</CaseDisplayIdentifier>
        <CaseTypeID>15</CaseTypeID>
        <CaseTypeName>תיק משפחה (תמ"ש)</CaseTypeName>
        <CaseName>פדרשניידר ואח' נ' פדרשניידר ואח'</CaseName>
        <FullAddress>מודיעין 3/1 תל אביב -יפו </FullAddress>
        <MotionID>0</MotionID>
        <CasePleaID>0</CasePleaID>
        <FatherName>ישראל</FatherName>
        <LinkedCaseID>0</LinkedCaseID>
        <PartyID>1</PartyID>
        <CasePartyCategoryID>2</CasePartyCategoryID>
        <LegalEntityAddressID>87065969</LegalEntityAddressID>
        <PleaTypeID>4</PleaTypeID>
        <GroupPartyAlias>תובעים</GroupPartyAlias>
        <IsConverted>false</IsConverted>
        <LegalEntityRegisteredNameID>6115282</LegalEntityRegisteredNameID>
        <LegalEntityNameID>93808410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פדרשניידר</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2024-07-07T10:27:04.4699235+03:00</DecisionSignatureDate>
    <OpenCaseDate>2022-10-19T09:20:00+03:00</OpenCaseDate>
    <CaseFeeSum>0.000</CaseFeeSum>
    <DecisionTypeID>2</DecisionTypeID>
    <DecisionSignatureUserName>נאוה גדיש</DecisionSignatureUserName>
    <DecisionSignatureDateHebrew>2024-07-07T10:27:04.4699235+03:00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פדרשניידר ואח' נ' פדרשניידר ואח'</CaseName>
    <DecisionNumberInCase>24</DecisionNumberInCase>
  </dt_Decision>
  <dt_DecisionCase>
    <DecisionID>0</DecisionID>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פרקליטות .</FullName>
        <FirstName>פרקליטות</FirstName>
        <LastName>.</LastName>
        <PartyPropertyName/>
        <AuthenticationTypeAndNumber>ת"ז </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247781751</CasePartyID>
        <PartyTypeID>3</PartyTypeID>
        <ActivityStatusID>1</ActivityStatusID>
        <LegalEntityID>80833448</LegalEntityID>
        <CaseLegalEntityID>121917417</CaseLegalEntityID>
        <AssistantRoleID>53</AssistantRoleID>
        <AuthenticationTypeID>1</AuthenticationTypeID>
        <AuthenticationTypeName>ת"ז</AuthenticationTypeName>
        <IsMainPartyType>true</IsMainPartyType>
        <CaseDisplayIdentifier>26849-10-22</CaseDisplayIdentifier>
        <CaseTypeID>15</CaseTypeID>
        <CaseTypeName>תיק משפחה (תמ"ש)</CaseTypeName>
        <CaseName>פדרשניידר ואח' נ' פדרשניידר ואח'</CaseName>
        <FullAddress/>
        <MotionID>0</MotionID>
        <CasePleaID>0</CasePleaID>
        <LinkedCaseID>0</LinkedCaseID>
        <PartyID>1</PartyID>
        <CasePartyCategoryID>2</CasePartyCategoryID>
        <PleaTypeID>4</PleaTypeID>
        <GroupPartyAlias/>
        <IsConverted>false</IsConverted>
        <LegalEntityNameID>93928566</LegalEntityNameID>
        <RepresentatedNamesOfAssistant/>
        <LegalEntityTypeID>1</LegalEntityTypeID>
        <IsVerdictExists>false</IsVerdictExists>
        <IsAsirAzir>false</IsAsirAzir>
        <MainAndSecSpec/>
        <IsPublicationProhibited>false</IsPublicationProhibited>
        <PublicationProhibitedFullName>פרקליטות .</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250318900</CasePartyID>
        <PartyTypeID>3</PartyTypeID>
        <ActivityStatusID>1</ActivityStatusID>
        <LegalEntityID>379232</LegalEntityID>
        <CaseLegalEntityID>122685885</CaseLegalEntityID>
        <AssistantRoleID>53</AssistantRoleID>
        <AuthenticationTypeID>13</AuthenticationTypeID>
        <AuthenticationTypeName>משרדי ממשלה</AuthenticationTypeName>
        <LegalEntityNumber>500106212</LegalEntityNumber>
        <IsMainPartyType>true</IsMainPartyType>
        <CaseDisplayIdentifier>26849-10-22</CaseDisplayIdentifier>
        <CaseTypeID>15</CaseTypeID>
        <CaseTypeName>תיק משפחה (תמ"ש)</CaseTypeName>
        <CaseName>פדרשניידר ואח' נ' פדרשניידר ואח'</CaseName>
        <FullAddress>קיבוץ גלויות 106 תל אביב -יפו </FullAddress>
        <MotionID>0</MotionID>
        <CasePleaID>0</CasePleaID>
        <LinkedCaseID>0</LinkedCaseID>
        <PartyID>1</PartyID>
        <CasePartyCategoryID>2</CasePartyCategoryID>
        <LegalEntityAddressID>80408672</LegalEntityAddressID>
        <PleaTypeID>4</PleaTypeID>
        <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250318937</CasePartyID>
        <PartyTypeID>2</PartyTypeID>
        <ActivityStatusID>1</ActivityStatusID>
        <PartyAliasID>105</PartyAliasID>
        <PartyAliasName>בא כוח מסייעים</PartyAliasName>
        <LegalEntityID>394748</LegalEntityID>
        <CaseLegalEntityID>122685904</CaseLegalEntityID>
        <AuthenticationTypeID>4</AuthenticationTypeID>
        <AuthenticationTypeName>מ.ר.</AuthenticationTypeName>
        <LegalEntityNumber>10932</LegalEntityNumber>
        <IsMainPartyType>true</IsMainPartyType>
        <CaseDisplayIdentifier>26849-10-22</CaseDisplayIdentifier>
        <CaseTypeID>15</CaseTypeID>
        <CaseTypeName>תיק משפחה (תמ"ש)</CaseTypeName>
        <CaseName>פדרשניידר ואח' נ' פדרשניידר ואח'</CaseName>
        <FullAddress>קיבוץ גלויות 106 תל אביב -יפו </FullAddress>
        <EmailAddress>CourtDecisionsRL@molsa.gov.il</EmailAddress>
        <MotionID>0</MotionID>
        <CasePleaID>0</CasePleaID>
        <FatherName xml:space="preserve">        </FatherName>
        <LinkedCaseID>0</LinkedCaseID>
        <PartyID>1</PartyID>
        <CasePartyCategoryID>2</CasePartyCategoryID>
        <LegalEntityAddressID>80408391</LegalEntityAddressID>
        <LegalEntityEmailAddressID>68165311</LegalEntityEmailAddressID>
        <PleaTypeID>4</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259464402</CasePartyID>
        <PartyTypeID>2</PartyTypeID>
        <ActivityStatusID>1</ActivityStatusID>
        <PartyAliasID>21</PartyAliasID>
        <PartyAliasName>בא כוח נתבעים</PartyAliasName>
        <LegalEntityID>401129</LegalEntityID>
        <CaseLegalEntityID>125561169</CaseLegalEntityID>
        <AuthenticationTypeID>4</AuthenticationTypeID>
        <AuthenticationTypeName>מ.ר.</AuthenticationTypeName>
        <LegalEntityNumber>21206</LegalEntityNumber>
        <IsMainPartyType>true</IsMainPartyType>
        <CaseDisplayIdentifier>26849-10-22</CaseDisplayIdentifier>
        <CaseTypeID>15</CaseTypeID>
        <CaseTypeName>תיק משפחה (תמ"ש)</CaseTypeName>
        <CaseName>פדרשניידר ואח' נ' פדרשניידר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ליבוביץ</FullName>
        <FirstName>רונן</FirstName>
        <LastName>ליבוביץ</LastName>
        <PartyPropertyName/>
        <AuthenticationTypeAndNumber>מ.ר. 27796</AuthenticationTypeAndNumber>
        <RepresentatedOrRepresentativesNames>מרים פדרשניידר</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247767146</CasePartyID>
        <PartyTypeID>2</PartyTypeID>
        <ActivityStatusID>1</ActivityStatusID>
        <PartyAliasID>21</PartyAliasID>
        <PartyAliasName>בא כוח נתבעים</PartyAliasName>
        <LegalEntityID>403926</LegalEntityID>
        <CaseLegalEntityID>121912652</CaseLegalEntityID>
        <AuthenticationTypeID>4</AuthenticationTypeID>
        <AuthenticationTypeName>מ.ר.</AuthenticationTypeName>
        <LegalEntityNumber>27796</LegalEntityNumber>
        <IsMainPartyType>true</IsMainPartyType>
        <CaseDisplayIdentifier>26849-10-22</CaseDisplayIdentifier>
        <CaseTypeID>15</CaseTypeID>
        <CaseTypeName>תיק משפחה (תמ"ש)</CaseTypeName>
        <CaseName>פדרשניידר ואח' נ' פדרשניידר ואח'</CaseName>
        <FullAddress>מנחם בגין 48 תל אביב -יפו </FullAddress>
        <EmailAddress>mili@alc.co.il</EmailAddress>
        <MotionID>0</MotionID>
        <CasePleaID>0</CasePleaID>
        <FatherName xml:space="preserve">        </FatherName>
        <LinkedCaseID>0</LinkedCaseID>
        <PartyID>2</PartyID>
        <CasePartyCategoryID>2</CasePartyCategoryID>
        <LegalEntityAddressID>77238983</LegalEntityAddressID>
        <LegalEntityEmailAddressID>68134158</LegalEntityEmailAddressID>
        <PleaTypeID>4</PleaTypeID>
        <LawyerOfficeName>עו"ד רונן ליבוביץ</LawyerOfficeName>
        <LawyerOfficeID>419693</LawyerOfficeID>
        <GroupPartyAlias/>
        <IsConverted>false</IsConverted>
        <LegalEntityNameID>24910</LegalEntityNameID>
        <RepresentatedNamesOfAssistant/>
        <LegalEntityTypeID>4</LegalEntityTypeID>
        <IsVerdictExists>false</IsVerdictExists>
        <IsAsirAzir>false</IsAsirAzir>
        <MainAndSecSpec/>
        <IsPublicationProhibited>false</IsPublicationProhibited>
        <PublicationProhibitedFullName>רונן ליבוביץ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מילי טוטייב</FullName>
        <FirstName>מילי</FirstName>
        <LastName>טוטייב</LastName>
        <PartyPropertyName/>
        <AuthenticationTypeAndNumber>מ.ר. 27663</AuthenticationTypeAndNumber>
        <RepresentatedOrRepresentativesNames>מרים פדרשניידר</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247767305</CasePartyID>
        <PartyTypeID>2</PartyTypeID>
        <ActivityStatusID>1</ActivityStatusID>
        <PartyAliasID>21</PartyAliasID>
        <PartyAliasName>בא כוח נתבעים</PartyAliasName>
        <LegalEntityID>403508</LegalEntityID>
        <CaseLegalEntityID>121912717</CaseLegalEntityID>
        <AuthenticationTypeID>4</AuthenticationTypeID>
        <AuthenticationTypeName>מ.ר.</AuthenticationTypeName>
        <LegalEntityNumber>27663</LegalEntityNumber>
        <IsMainPartyType>true</IsMainPartyType>
        <CaseDisplayIdentifier>26849-10-22</CaseDisplayIdentifier>
        <CaseTypeID>15</CaseTypeID>
        <CaseTypeName>תיק משפחה (תמ"ש)</CaseTypeName>
        <CaseName>פדרשניידר ואח' נ' פדרשניידר ואח'</CaseName>
        <FullAddress>מנחם בגין 48 תל אביב -יפו </FullAddress>
        <MotionID>0</MotionID>
        <CasePleaID>0</CasePleaID>
        <LinkedCaseID>0</LinkedCaseID>
        <PartyID>2</PartyID>
        <CasePartyCategoryID>2</CasePartyCategoryID>
        <LegalEntityAddressID>77238983</LegalEntityAddressID>
        <PleaTypeID>4</PleaTypeID>
        <LawyerOfficeName>עו"ד רונן ליבוביץ</LawyerOfficeName>
        <LawyerOfficeID>419693</LawyerOfficeID>
        <GroupPartyAlias/>
        <IsConverted>false</IsConverted>
        <LegalEntityNameID>24492</LegalEntityNameID>
        <RepresentatedNamesOfAssistant/>
        <LegalEntityTypeID>4</LegalEntityTypeID>
        <IsVerdictExists>false</IsVerdictExists>
        <IsAsirAzir>false</IsAsirAzir>
        <MainAndSecSpec/>
        <IsPublicationProhibited>false</IsPublicationProhibited>
        <PublicationProhibitedFullName>מילי טוטייב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246747299</CasePartyID>
        <PartyTypeID>3</PartyTypeID>
        <ActivityStatusID>1</ActivityStatusID>
        <OrdinalNumber>1</OrdinalNumber>
        <LegalEntityID>379242</LegalEntityID>
        <CaseLegalEntityID>121593993</CaseLegalEntityID>
        <AssistantRoleID>33</AssistantRoleID>
        <AuthenticationTypeID>13</AuthenticationTypeID>
        <AuthenticationTypeName>משרדי ממשלה</AuthenticationTypeName>
        <LegalEntityNumber>500106222</LegalEntityNumber>
        <IsMainPartyType>true</IsMainPartyType>
        <CaseDisplayIdentifier>26849-10-22</CaseDisplayIdentifier>
        <CaseTypeID>15</CaseTypeID>
        <CaseTypeName>תיק משפחה (תמ"ש)</CaseTypeName>
        <CaseName>פדרשניידר ואח' נ' פדרשניידר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יורם פדרשניידר</FullName>
        <FirstName>יורם</FirstName>
        <LastName>פדרשניידר</LastName>
        <PartyPropertyName/>
        <AuthenticationTypeAndNumber>ת"ז 068179001</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246747302</CasePartyID>
        <PartyTypeID>1</PartyTypeID>
        <ActivityStatusID>1</ActivityStatusID>
        <PartyAliasID>1</PartyAliasID>
        <PartyAliasName>תובע</PartyAliasName>
        <OrdinalNumber>1</OrdinalNumber>
        <LegalEntityID>76195850</LegalEntityID>
        <CaseLegalEntityID>121593996</CaseLegalEntityID>
        <AuthenticationTypeID>1</AuthenticationTypeID>
        <AuthenticationTypeName>ת"ז</AuthenticationTypeName>
        <LegalEntityNumber>068179001</LegalEntityNumber>
        <IsMainPartyType>true</IsMainPartyType>
        <CaseDisplayIdentifier>26849-10-22</CaseDisplayIdentifier>
        <CaseTypeID>15</CaseTypeID>
        <CaseTypeName>תיק משפחה (תמ"ש)</CaseTypeName>
        <CaseName>פדרשניידר ואח' נ' פדרשניידר ואח'</CaseName>
        <FullAddress>גרניט 16, גבעת הסלעים ראש העין </FullAddress>
        <MotionID>0</MotionID>
        <CasePleaID>0</CasePleaID>
        <FatherName>ליאון</FatherName>
        <LinkedCaseID>0</LinkedCaseID>
        <PartyID>1</PartyID>
        <CasePartyCategoryID>2</CasePartyCategoryID>
        <LegalEntityAddressID>87065971</LegalEntityAddressID>
        <PleaTypeID>4</PleaTypeID>
        <GroupPartyAlias>תובעים</GroupPartyAlias>
        <IsConverted>false</IsConverted>
        <LegalEntityRegisteredNameID>10087978</LegalEntityRegisteredNameID>
        <LegalEntityNameID>93808412</LegalEntityNameID>
        <RepresentatedNamesOfAssistant/>
        <LegalEntityTypeID>1</LegalEntityTypeID>
        <IsVerdictExists>false</IsVerdictExists>
        <IsAsirAzir>false</IsAsirAzir>
        <MainAndSecSpec/>
        <IsPublicationProhibited>false</IsPublicationProhibited>
        <PublicationProhibitedFullName>יורם פדרשניידר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 גל און</FullName>
        <FirstName>אור</FirstName>
        <LastName>גל און</LastName>
        <PartyPropertyName/>
        <AuthenticationTypeAndNumber>מ.ר. 37953</AuthenticationTypeAndNumber>
        <RepresentatedOrRepresentativesNames>יורם פדרשניידר, ענת פדרשניידר, קובי פדרשניידר</RepresentatedOrRepresentativesNames>
        <RepresentatedOrRepresentativesCount>3</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246747303</CasePartyID>
        <PartyTypeID>2</PartyTypeID>
        <ActivityStatusID>1</ActivityStatusID>
        <PartyAliasID>20</PartyAliasID>
        <PartyAliasName>בא כוח תובעים</PartyAliasName>
        <OrdinalNumber>1</OrdinalNumber>
        <LegalEntityID>411890</LegalEntityID>
        <CaseLegalEntityID>121593997</CaseLegalEntityID>
        <AuthenticationTypeID>4</AuthenticationTypeID>
        <AuthenticationTypeName>מ.ר.</AuthenticationTypeName>
        <LegalEntityNumber>37953</LegalEntityNumber>
        <IsMainPartyType>true</IsMainPartyType>
        <CaseDisplayIdentifier>26849-10-22</CaseDisplayIdentifier>
        <CaseTypeID>15</CaseTypeID>
        <CaseTypeName>תיק משפחה (תמ"ש)</CaseTypeName>
        <CaseName>פדרשניידר ואח' נ' פדרשניידר ואח'</CaseName>
        <FullAddress>דרך מנחם בגין 150 תל אביב -יפו מגדלי WE קומה 7</FullAddress>
        <EmailAddress>galon@law-gks.com</EmailAddress>
        <MotionID>0</MotionID>
        <CasePleaID>0</CasePleaID>
        <FatherName xml:space="preserve">        </FatherName>
        <LinkedCaseID>0</LinkedCaseID>
        <PartyID>1</PartyID>
        <CasePartyCategoryID>2</CasePartyCategoryID>
        <LegalEntityAddressID>82565680</LegalEntityAddressID>
        <LegalEntityEmailAddressID>68019884</LegalEntityEmailAddressID>
        <PleaTypeID>4</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MainAndSecSpec/>
        <IsPublicationProhibited>false</IsPublicationProhibited>
        <PublicationProhibitedFullName>אור גל און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מרים פדרשניידר</FullName>
        <FirstName>מרים</FirstName>
        <LastName>פדרשניידר</LastName>
        <PartyPropertyName/>
        <AuthenticationTypeAndNumber>ת"ז 023576937</AuthenticationTypeAndNumber>
        <RepresentatedOrRepresentativesNames>מילי טוטייב, רונן ליבוביץ</RepresentatedOrRepresentativesNames>
        <RepresentatedOrRepresentativesCount>2</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246747304</CasePartyID>
        <PartyTypeID>1</PartyTypeID>
        <ActivityStatusID>1</ActivityStatusID>
        <PartyAliasID>2</PartyAliasID>
        <PartyAliasName>נתבע</PartyAliasName>
        <OrdinalNumber>1</OrdinalNumber>
        <LegalEntityID>73610395</LegalEntityID>
        <CaseLegalEntityID>121593998</CaseLegalEntityID>
        <AuthenticationTypeID>1</AuthenticationTypeID>
        <AuthenticationTypeName>ת"ז</AuthenticationTypeName>
        <LegalEntityNumber>023576937</LegalEntityNumber>
        <IsMainPartyType>true</IsMainPartyType>
        <CaseDisplayIdentifier>26849-10-22</CaseDisplayIdentifier>
        <CaseTypeID>15</CaseTypeID>
        <CaseTypeName>תיק משפחה (תמ"ש)</CaseTypeName>
        <CaseName>פדרשניידר ואח' נ' פדרשניידר ואח'</CaseName>
        <FullAddress>בילו 14 תל אביב -יפו </FullAddress>
        <MotionID>0</MotionID>
        <CasePleaID>0</CasePleaID>
        <FatherName>ישראל</FatherName>
        <LinkedCaseID>0</LinkedCaseID>
        <PartyID>2</PartyID>
        <CasePartyCategoryID>2</CasePartyCategoryID>
        <LegalEntityAddressID>87065972</LegalEntityAddressID>
        <PleaTypeID>4</PleaTypeID>
        <GroupPartyAlias>נתבעים</GroupPartyAlias>
        <IsConverted>false</IsConverted>
        <LegalEntityRegisteredNameID>4403357</LegalEntityRegisteredNameID>
        <LegalEntityNameID>93808413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פדרשניידר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ענת פדרשניידר</FullName>
        <FirstName>ענת</FirstName>
        <LastName>פדרשניידר</LastName>
        <PartyPropertyName/>
        <AuthenticationTypeAndNumber>ת"ז 024421034</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246747301</CasePartyID>
        <PartyTypeID>1</PartyTypeID>
        <ActivityStatusID>1</ActivityStatusID>
        <PartyAliasID>1</PartyAliasID>
        <PartyAliasName>תובע</PartyAliasName>
        <OrdinalNumber>2</OrdinalNumber>
        <LegalEntityID>78016956</LegalEntityID>
        <CaseLegalEntityID>121593995</CaseLegalEntityID>
        <AuthenticationTypeID>1</AuthenticationTypeID>
        <AuthenticationTypeName>ת"ז</AuthenticationTypeName>
        <LegalEntityNumber>024421034</LegalEntityNumber>
        <IsMainPartyType>true</IsMainPartyType>
        <CaseDisplayIdentifier>26849-10-22</CaseDisplayIdentifier>
        <CaseTypeID>15</CaseTypeID>
        <CaseTypeName>תיק משפחה (תמ"ש)</CaseTypeName>
        <CaseName>פדרשניידר ואח' נ' פדרשניידר ואח'</CaseName>
        <FullAddress>יוסף קארו 5 תל אביב -יפו </FullAddress>
        <MotionID>0</MotionID>
        <CasePleaID>0</CasePleaID>
        <FatherName>ישראל</FatherName>
        <LinkedCaseID>0</LinkedCaseID>
        <PartyID>1</PartyID>
        <CasePartyCategoryID>2</CasePartyCategoryID>
        <LegalEntityAddressID>87065970</LegalEntityAddressID>
        <PleaTypeID>4</PleaTypeID>
        <GroupPartyAlias>תובעים</GroupPartyAlias>
        <IsConverted>false</IsConverted>
        <LegalEntityRegisteredNameID>10087977</LegalEntityRegisteredNameID>
        <LegalEntityNameID>93808411</LegalEntityNameID>
        <RepresentatedNamesOfAssistant/>
        <LegalEntityTypeID>1</LegalEntityTypeID>
        <IsVerdictExists>false</IsVerdictExists>
        <IsAsirAzir>false</IsAsirAzir>
        <MainAndSecSpec/>
        <IsPublicationProhibited>false</IsPublicationProhibited>
        <PublicationProhibitedFullName>ענת פדרשניידר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לילך דיין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256507656</CasePartyID>
        <PartyTypeID>1</PartyTypeID>
        <ActivityStatusID>1</ActivityStatusID>
        <PartyAliasID>2</PartyAliasID>
        <PartyAliasName>נתבע</PartyAliasName>
        <OrdinalNumber>2</OrdinalNumber>
        <LegalEntityID>33193460</LegalEntityID>
        <CaseLegalEntityID>121917350</CaseLegalEntityID>
        <AuthenticationTypeID>13</AuthenticationTypeID>
        <AuthenticationTypeName>משרדי ממשלה</AuthenticationTypeName>
        <LegalEntityNumber>570000881</LegalEntityNumber>
        <IsMainPartyType>true</IsMainPartyType>
        <CaseDisplayIdentifier>26849-10-22</CaseDisplayIdentifier>
        <CaseTypeID>15</CaseTypeID>
        <CaseTypeName>תיק משפחה (תמ"ש)</CaseTypeName>
        <CaseName>פדרשניידר ואח' נ' פדרשניידר ואח'</CaseName>
        <FullAddress>מנחם בגין 154, בית קרדן תל אביב -יפו מנחם בגין 154, בית קרדן</FullAddress>
        <EmailAddress>Ez_tel-aviv@justice.gov.il</EmailAddress>
        <MotionID>0</MotionID>
        <CasePleaID>0</CasePleaID>
        <LinkedCaseID>0</LinkedCaseID>
        <PartyID>2</PartyID>
        <CasePartyCategoryID>2</CasePartyCategoryID>
        <LegalEntityAddressID>76228855</LegalEntityAddressID>
        <LegalEntityEmailAddressID>67978694</LegalEntityEmailAddressID>
        <PleaTypeID>4</PleaTypeID>
        <GroupPartyAlias>נתבעים</GroupPartyAlias>
        <IsConverted>false</IsConverted>
        <LegalEntityRegisteredNameID>1924563</LegalEntityRegisteredNameID>
        <RepresentatedNamesOfAssistant/>
        <LegalEntityTypeID>3</LegalEntityTypeID>
        <IsVerdictExists>false</IsVerdictExists>
        <IsAsirAzir>false</IsAsirAzir>
        <MainAndSecSpec/>
        <IsPublicationProhibited>false</IsPublicationProhibited>
        <PublicationProhibitedFullName>פרקליטות מחוז תל אביב אזרחי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קובי פדרשניידר</FullName>
        <FirstName>קובי</FirstName>
        <LastName>פדרשניידר</LastName>
        <PartyPropertyName/>
        <AuthenticationTypeAndNumber>ת"ז 038465555</AuthenticationTypeAndNumber>
        <RepresentatedOrRepresentativesNames>אור גל און</RepresentatedOrRepresentativesNames>
        <RepresentatedOrRepresentativesCount>1</RepresentatedOrRepresentativesCount>
        <InvitedBy/>
        <CaseID>79670816</CaseID>
        <CaseJudicialPersonPresentationDS>
          <CaseJudicalPersonActive>
            <CaseID>79670816</CaseID>
            <JudicialPersonID>028034890@GOV.IL</JudicialPersonID>
            <JudicialPersonTypeID>1</JudicialPersonTypeID>
            <JudicialTypeID>1</JudicialTypeID>
            <IsChairman>false</IsChairman>
            <TreatmentStartDate>2022-10-23T07:57:07.5+03:00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246747300</CasePartyID>
        <PartyTypeID>1</PartyTypeID>
        <ActivityStatusID>1</ActivityStatusID>
        <PartyAliasID>1</PartyAliasID>
        <PartyAliasName>תובע</PartyAliasName>
        <OrdinalNumber>3</OrdinalNumber>
        <LegalEntityID>70788608</LegalEntityID>
        <CaseLegalEntityID>121593994</CaseLegalEntityID>
        <AuthenticationTypeID>1</AuthenticationTypeID>
        <AuthenticationTypeName>ת"ז</AuthenticationTypeName>
        <LegalEntityNumber>038465555</LegalEntityNumber>
        <IsMainPartyType>true</IsMainPartyType>
        <CaseDisplayIdentifier>26849-10-22</CaseDisplayIdentifier>
        <CaseTypeID>15</CaseTypeID>
        <CaseTypeName>תיק משפחה (תמ"ש)</CaseTypeName>
        <CaseName>פדרשניידר ואח' נ' פדרשניידר ואח'</CaseName>
        <FullAddress>מודיעין 3/1 תל אביב -יפו </FullAddress>
        <MotionID>0</MotionID>
        <CasePleaID>0</CasePleaID>
        <FatherName>ישראל</FatherName>
        <LinkedCaseID>0</LinkedCaseID>
        <PartyID>1</PartyID>
        <CasePartyCategoryID>2</CasePartyCategoryID>
        <LegalEntityAddressID>87065969</LegalEntityAddressID>
        <PleaTypeID>4</PleaTypeID>
        <GroupPartyAlias>תובעים</GroupPartyAlias>
        <IsConverted>false</IsConverted>
        <LegalEntityRegisteredNameID>6115282</LegalEntityRegisteredNameID>
        <LegalEntityNameID>93808410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פדרשניידר</PublicationProhibitedFullName>
      </CaseParties>
    </CasePartiesSelectionDS>
    <CaseName>פדרשניידר ואח' נ' פדרשניידר ואח'</CaseName>
    <CaseDisplayIdentifier>26849-10-22</CaseDisplayIdentifier>
    <CaseInterestID>167</CaseInterestID>
    <CaseTypeShortName>תמ"ש</CaseTypeShortName>
  </dt_DecisionCase>
  <dt_DecisionJudgePanel>
    <JudgeID>028034890@GOV.IL</JudgeID>
    <DisplayName>נאוה גדיש</DisplayName>
    <RoleName>שופט</RoleName>
    <UserTitleName>שופטת</UserTitleName>
  </dt_DecisionJudgePanel>
  <dt_LegalEntityDetails>
    <Fax>03-9087635</Fax>
    <Phone>03-5624456</Phone>
    <PartyID>2</PartyID>
    <PartyTypeID>2</PartyTypeID>
    <DecisionID>0</DecisionID>
    <StreetName>מנחם בגין 48</StreetName>
    <ZipCode>66184</ZipCode>
    <CityName>תל אביב -יפו</CityName>
    <FullName>רונן ליבוביץ</FullName>
    <Email>mili@alc.co.il</Email>
    <IsPublicationProhibited>false</IsPublicationProhibited>
  </dt_LegalEntityDetails>
  <dt_LegalEntityDetails>
    <Fax>03-9087635</Fax>
    <Phone>03-5624456</Phone>
    <PartyID>2</PartyID>
    <PartyTypeID>2</PartyTypeID>
    <DecisionID>0</DecisionID>
    <StreetName>מנחם בגין 48</StreetName>
    <ZipCode>66184</ZipCode>
    <CityName>תל אביב -יפו</CityName>
    <FullName>מילי טוטייב</FullName>
    <Email>mili@alc.co.il</Email>
    <IsPublicationProhibited>false</IsPublicationProhibited>
  </dt_LegalEntityDetails>
  <dt_LegalEntityDetails>
    <Fax/>
    <Phone/>
    <AddressDesc/>
    <PartyID>1</PartyID>
    <PartyTypeID>3</PartyTypeID>
    <DecisionID>0</DecisionID>
    <AssistantRoleID>53</AssistantRoleID>
    <StreetName/>
    <CityName/>
    <FullName>פרקליטות .</FullName>
    <Email/>
    <IsPublicationProhibited>false</IsPublicationProhibited>
  </dt_LegalEntityDetails>
  <dt_LegalEntityDetails>
    <Fax/>
    <Phone/>
    <AddressDesc/>
    <PartyID>1</PartyID>
    <PartyTypeID>3</PartyTypeID>
    <DecisionID>0</DecisionID>
    <AssistantRoleID>53</AssistantRoleID>
    <StreetName>קיבוץ גלויות 106</StreetName>
    <CityName>תל אביב -יפו</CityName>
    <FullName> משרד הרווחה והשירותים החברתיים - תל אביב</FullName>
    <Email/>
    <IsPublicationProhibited>false</IsPublicationProhibited>
  </dt_LegalEntityDetails>
  <dt_LegalEntityDetails>
    <Fax>03-5703248</Fax>
    <Phone>03-5124300</Phone>
    <PartyID>1</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גרניט 16, גבעת הסלעים</StreetName>
    <CityName>ראש העין</CityName>
    <FullName>יורם פדרשניידר</FullName>
    <IsPublicationProhibited>false</IsPublicationProhibited>
  </dt_LegalEntityDetails>
  <dt_LegalEntityDetails>
    <Fax>03-6033231</Fax>
    <Phone>03-6033232</Phone>
    <AddressDesc>מגדלי WE קומה 7</AddressDesc>
    <PartyID>1</PartyID>
    <PartyTypeID>2</PartyTypeID>
    <DecisionID>0</DecisionID>
    <StreetName>דרך מנחם בגין 150</StreetName>
    <ZipCode>6492105</ZipCode>
    <CityName>תל אביב -יפו</CityName>
    <FullName>אור גל און</FullName>
    <Email>galon@law-gks.com</Email>
    <IsPublicationProhibited>false</IsPublicationProhibited>
  </dt_LegalEntityDetails>
  <dt_LegalEntityDetails>
    <PartyID>2</PartyID>
    <PartyTypeID>1</PartyTypeID>
    <DecisionID>0</DecisionID>
    <StreetName>בילו 14</StreetName>
    <CityName>תל אביב -יפו</CityName>
    <FullName>מרים פדרשניידר</FullName>
    <IsPublicationProhibited>false</IsPublicationProhibited>
  </dt_LegalEntityDetails>
  <dt_LegalEntityDetails>
    <PartyID>1</PartyID>
    <PartyTypeID>1</PartyTypeID>
    <DecisionID>0</DecisionID>
    <StreetName>יוסף קארו 5</StreetName>
    <CityName>תל אביב -יפו</CityName>
    <FullName>ענת פדרשניידר</FullName>
    <IsPublicationProhibited>false</IsPublicationProhibited>
  </dt_LegalEntityDetails>
  <dt_LegalEntityDetails>
    <Fax>073-3736590</Fax>
    <Phone>073-3736222</Phone>
    <AddressDesc>מנחם בגין 154, בית קרדן</AddressDesc>
    <PartyID>2</PartyID>
    <PartyTypeID>1</PartyTypeID>
    <DecisionID>0</DecisionID>
    <StreetName>מנחם בגין 154, בית קרדן</StreetName>
    <ZipCode>6133001</ZipCode>
    <CityName>תל אביב -יפו</CityName>
    <FullName> פרקליטות מחוז תל אביב אזרחי</FullName>
    <Email>Ez_tel-aviv@justice.gov.il</Email>
    <IsPublicationProhibited>false</IsPublicationProhibited>
  </dt_LegalEntityDetails>
  <dt_LegalEntityDetails>
    <PartyID>1</PartyID>
    <PartyTypeID>1</PartyTypeID>
    <DecisionID>0</DecisionID>
    <StreetName>מודיעין 3/1</StreetName>
    <CityName>תל אביב -יפו</CityName>
    <FullName>קובי פדרשניידר</FullName>
    <IsPublicationProhibited>false</IsPublicationProhibited>
  </dt_LegalEntityDetails>
  <dt_CaseJudicalPersonActive>
    <CaseJudicalPerson>שופטת נאוה גדיש</CaseJudicalPerson>
  </dt_CaseJudicalPersonActive>
  <dt_Sitting>
    <PreviousMeetingDate>2023-06-01T10:00:00+03:00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917F646B-8358-45D6-B663-550BE4848E2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2476</Words>
  <Characters>12382</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2024-09-16T10:39:00Z</dcterms:created>
  <dcterms:modified xsi:type="dcterms:W3CDTF">2024-09-16T10:39:00Z</dcterms:modified>
</cp:coreProperties>
</file>